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1F" w:rsidRPr="004B0573" w:rsidRDefault="00DD2F1F" w:rsidP="00DD2F1F">
      <w:pPr>
        <w:spacing w:after="0" w:line="240" w:lineRule="auto"/>
        <w:jc w:val="center"/>
        <w:rPr>
          <w:rFonts w:ascii="Times New Roman" w:eastAsia="Times New Roman" w:hAnsi="Times New Roman" w:cs="Times New Roman"/>
          <w:b/>
          <w:bCs/>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ZATWIERDZAM</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Burmistrz Miasta Zawidów</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BD6DCB" w:rsidP="00DD2F1F">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t>
      </w:r>
      <w:bookmarkStart w:id="0" w:name="_GoBack"/>
      <w:bookmarkEnd w:id="0"/>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Robert Łężny</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 xml:space="preserve">Zawidów, dnia </w:t>
      </w:r>
      <w:r w:rsidR="000E723F">
        <w:rPr>
          <w:rFonts w:ascii="Times New Roman" w:eastAsia="Times New Roman" w:hAnsi="Times New Roman" w:cs="Times New Roman"/>
          <w:b/>
          <w:sz w:val="24"/>
          <w:szCs w:val="24"/>
          <w:lang w:eastAsia="pl-PL"/>
        </w:rPr>
        <w:t>12.03.2019</w:t>
      </w:r>
      <w:r w:rsidRPr="004B0573">
        <w:rPr>
          <w:rFonts w:ascii="Times New Roman" w:eastAsia="Times New Roman" w:hAnsi="Times New Roman" w:cs="Times New Roman"/>
          <w:b/>
          <w:sz w:val="24"/>
          <w:szCs w:val="24"/>
          <w:lang w:eastAsia="pl-PL"/>
        </w:rPr>
        <w:t xml:space="preserve"> r.</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POSTĘPOWANIE  O UDZIELENIE ZAMÓWIENIA PUBLICZNEGO</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PROWADZONEGO W TRYBIE PRZETARGU NIEOGRANICZONEGO</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spacing w:after="100" w:line="240" w:lineRule="auto"/>
        <w:jc w:val="center"/>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Przeprowadzonego zgodnie z postanowieniami ustawy z dnia 29 stycznia 2004 r. Prawo zamówień publicznych (Dz. U. z 2018 r., poz. 1986</w:t>
      </w:r>
      <w:r w:rsidR="009C503C">
        <w:rPr>
          <w:rFonts w:ascii="Times New Roman" w:eastAsia="Times New Roman" w:hAnsi="Times New Roman" w:cs="Times New Roman"/>
          <w:sz w:val="24"/>
          <w:szCs w:val="24"/>
          <w:lang w:eastAsia="pl-PL"/>
        </w:rPr>
        <w:t xml:space="preserve"> ze zm.</w:t>
      </w:r>
      <w:r w:rsidRPr="004B0573">
        <w:rPr>
          <w:rFonts w:ascii="Times New Roman" w:eastAsia="Times New Roman" w:hAnsi="Times New Roman" w:cs="Times New Roman"/>
          <w:sz w:val="24"/>
          <w:szCs w:val="24"/>
          <w:lang w:eastAsia="pl-PL"/>
        </w:rPr>
        <w:t>) zwana dalej „ustawą”</w:t>
      </w: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p>
    <w:p w:rsidR="00DD2F1F" w:rsidRPr="004B0573" w:rsidRDefault="00DD2F1F" w:rsidP="00DD2F1F">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dla zadania pn.:</w:t>
      </w:r>
    </w:p>
    <w:p w:rsidR="00DD2F1F" w:rsidRPr="004B0573" w:rsidRDefault="00DD2F1F" w:rsidP="00DD2F1F">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ciągu pieszo-rowerowego </w:t>
      </w:r>
    </w:p>
    <w:p w:rsidR="00DD2F1F" w:rsidRPr="004B0573" w:rsidRDefault="00DD2F1F" w:rsidP="00DD2F1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zlokalizowanego na dz. nr 173, 174/1, 193 (Obr. II </w:t>
      </w:r>
      <w:proofErr w:type="spellStart"/>
      <w:r w:rsidRPr="004B0573">
        <w:rPr>
          <w:rFonts w:ascii="Times New Roman" w:eastAsia="Times New Roman" w:hAnsi="Times New Roman" w:cs="Times New Roman"/>
          <w:b/>
          <w:bCs/>
          <w:color w:val="000000"/>
          <w:sz w:val="24"/>
          <w:szCs w:val="24"/>
          <w:u w:val="single"/>
          <w:lang w:eastAsia="pl-PL"/>
        </w:rPr>
        <w:t>Ostróżno</w:t>
      </w:r>
      <w:proofErr w:type="spellEnd"/>
      <w:r w:rsidRPr="004B0573">
        <w:rPr>
          <w:rFonts w:ascii="Times New Roman" w:eastAsia="Times New Roman" w:hAnsi="Times New Roman" w:cs="Times New Roman"/>
          <w:b/>
          <w:bCs/>
          <w:color w:val="000000"/>
          <w:sz w:val="24"/>
          <w:szCs w:val="24"/>
          <w:u w:val="single"/>
          <w:lang w:eastAsia="pl-PL"/>
        </w:rPr>
        <w:t>) w Zawidowie</w:t>
      </w:r>
    </w:p>
    <w:p w:rsidR="00DD2F1F" w:rsidRPr="004B0573" w:rsidRDefault="004B0573" w:rsidP="004B0573">
      <w:pPr>
        <w:spacing w:after="0" w:line="240" w:lineRule="auto"/>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w:t>
      </w:r>
      <w:proofErr w:type="spellStart"/>
      <w:r w:rsidRPr="004B0573">
        <w:rPr>
          <w:rFonts w:ascii="Times New Roman" w:eastAsia="Times New Roman" w:hAnsi="Times New Roman" w:cs="Times New Roman"/>
          <w:b/>
          <w:bCs/>
          <w:kern w:val="36"/>
          <w:sz w:val="24"/>
          <w:szCs w:val="24"/>
          <w:u w:val="single"/>
          <w:lang w:eastAsia="pl-PL"/>
        </w:rPr>
        <w:t>Smeda</w:t>
      </w:r>
      <w:proofErr w:type="spellEnd"/>
      <w:r w:rsidRPr="004B0573">
        <w:rPr>
          <w:rFonts w:ascii="Times New Roman" w:eastAsia="Times New Roman" w:hAnsi="Times New Roman" w:cs="Times New Roman"/>
          <w:b/>
          <w:bCs/>
          <w:kern w:val="36"/>
          <w:sz w:val="24"/>
          <w:szCs w:val="24"/>
          <w:u w:val="single"/>
          <w:lang w:eastAsia="pl-PL"/>
        </w:rPr>
        <w:t xml:space="preserve"> – turystyczne zagospodarowanie pogranicza polsko-czeskiego – etap I" w ramach Programu </w:t>
      </w:r>
      <w:proofErr w:type="spellStart"/>
      <w:r w:rsidRPr="004B0573">
        <w:rPr>
          <w:rFonts w:ascii="Times New Roman" w:eastAsia="Times New Roman" w:hAnsi="Times New Roman" w:cs="Times New Roman"/>
          <w:b/>
          <w:bCs/>
          <w:kern w:val="36"/>
          <w:sz w:val="24"/>
          <w:szCs w:val="24"/>
          <w:u w:val="single"/>
          <w:lang w:eastAsia="pl-PL"/>
        </w:rPr>
        <w:t>Interreg</w:t>
      </w:r>
      <w:proofErr w:type="spellEnd"/>
      <w:r w:rsidRPr="004B0573">
        <w:rPr>
          <w:rFonts w:ascii="Times New Roman" w:eastAsia="Times New Roman" w:hAnsi="Times New Roman" w:cs="Times New Roman"/>
          <w:b/>
          <w:bCs/>
          <w:kern w:val="36"/>
          <w:sz w:val="24"/>
          <w:szCs w:val="24"/>
          <w:u w:val="single"/>
          <w:lang w:eastAsia="pl-PL"/>
        </w:rPr>
        <w:t xml:space="preserve"> V-A Republika Czeska-Polska</w:t>
      </w:r>
    </w:p>
    <w:p w:rsidR="00DD2F1F" w:rsidRPr="004B0573" w:rsidRDefault="00DD2F1F" w:rsidP="00DD2F1F">
      <w:pPr>
        <w:spacing w:after="0" w:line="240" w:lineRule="auto"/>
        <w:rPr>
          <w:rFonts w:ascii="Times New Roman" w:eastAsia="Times New Roman" w:hAnsi="Times New Roman" w:cs="Times New Roman"/>
          <w:b/>
          <w:sz w:val="24"/>
          <w:szCs w:val="24"/>
          <w:lang w:eastAsia="pl-PL"/>
        </w:rPr>
      </w:pPr>
    </w:p>
    <w:p w:rsidR="00DD2F1F" w:rsidRPr="004B0573" w:rsidRDefault="00DD2F1F" w:rsidP="00DD2F1F">
      <w:pPr>
        <w:spacing w:after="0" w:line="240" w:lineRule="auto"/>
        <w:jc w:val="center"/>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SPECYFIKACJA ISTOTNYCH WARUNKÓW ZAMÓWIENIA (SIWZ)</w:t>
      </w:r>
    </w:p>
    <w:p w:rsidR="00DD2F1F" w:rsidRPr="004B0573" w:rsidRDefault="00DD2F1F" w:rsidP="00DD2F1F">
      <w:pPr>
        <w:suppressAutoHyphens/>
        <w:autoSpaceDE w:val="0"/>
        <w:spacing w:after="0" w:line="240" w:lineRule="auto"/>
        <w:jc w:val="center"/>
        <w:rPr>
          <w:rFonts w:ascii="Times New Roman" w:eastAsia="Times New Roman" w:hAnsi="Times New Roman" w:cs="Times New Roman"/>
          <w:b/>
          <w:iCs/>
          <w:sz w:val="24"/>
          <w:szCs w:val="24"/>
          <w:lang w:eastAsia="ar-SA"/>
        </w:rPr>
      </w:pP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iCs/>
          <w:sz w:val="24"/>
          <w:szCs w:val="24"/>
          <w:lang w:eastAsia="ar-SA"/>
        </w:rPr>
        <w:t>Nazwa Zamawiającego:</w:t>
      </w:r>
      <w:r w:rsidRPr="004B0573">
        <w:rPr>
          <w:rFonts w:ascii="Times New Roman" w:eastAsia="Times New Roman" w:hAnsi="Times New Roman" w:cs="Times New Roman"/>
          <w:b/>
          <w:sz w:val="24"/>
          <w:szCs w:val="24"/>
          <w:lang w:eastAsia="ar-SA"/>
        </w:rPr>
        <w:t xml:space="preserve">   Gmina Miejska Zawidów</w:t>
      </w:r>
    </w:p>
    <w:p w:rsidR="00DD2F1F" w:rsidRPr="004B0573" w:rsidRDefault="00DD2F1F" w:rsidP="00DD2F1F">
      <w:pPr>
        <w:spacing w:after="0" w:line="240" w:lineRule="auto"/>
        <w:ind w:left="1416" w:firstLine="708"/>
        <w:rPr>
          <w:rFonts w:ascii="Times New Roman" w:eastAsia="Times New Roman" w:hAnsi="Times New Roman" w:cs="Times New Roman"/>
          <w:b/>
          <w:bCs/>
          <w:iCs/>
          <w:color w:val="000000"/>
          <w:sz w:val="24"/>
          <w:szCs w:val="24"/>
          <w:lang w:eastAsia="pl-PL"/>
        </w:rPr>
      </w:pPr>
      <w:r w:rsidRPr="004B0573">
        <w:rPr>
          <w:rFonts w:ascii="Times New Roman" w:eastAsia="Times New Roman" w:hAnsi="Times New Roman" w:cs="Times New Roman"/>
          <w:b/>
          <w:iCs/>
          <w:sz w:val="24"/>
          <w:szCs w:val="24"/>
          <w:lang w:eastAsia="pl-PL"/>
        </w:rPr>
        <w:t>REGON:</w:t>
      </w:r>
      <w:r w:rsidRPr="004B0573">
        <w:rPr>
          <w:rFonts w:ascii="Times New Roman" w:eastAsia="Times New Roman" w:hAnsi="Times New Roman" w:cs="Times New Roman"/>
          <w:b/>
          <w:iCs/>
          <w:sz w:val="24"/>
          <w:szCs w:val="24"/>
          <w:lang w:eastAsia="pl-PL"/>
        </w:rPr>
        <w:tab/>
      </w:r>
      <w:r w:rsidRPr="004B0573">
        <w:rPr>
          <w:rFonts w:ascii="Times New Roman" w:eastAsia="Times New Roman" w:hAnsi="Times New Roman" w:cs="Times New Roman"/>
          <w:b/>
          <w:iCs/>
          <w:sz w:val="24"/>
          <w:szCs w:val="24"/>
          <w:lang w:eastAsia="pl-PL"/>
        </w:rPr>
        <w:tab/>
        <w:t xml:space="preserve">        </w:t>
      </w:r>
      <w:r w:rsidRPr="004B0573">
        <w:rPr>
          <w:rFonts w:ascii="Times New Roman" w:eastAsia="Times New Roman" w:hAnsi="Times New Roman" w:cs="Times New Roman"/>
          <w:b/>
          <w:bCs/>
          <w:iCs/>
          <w:color w:val="000000"/>
          <w:sz w:val="24"/>
          <w:szCs w:val="24"/>
          <w:lang w:eastAsia="pl-PL"/>
        </w:rPr>
        <w:t>230821575</w:t>
      </w: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iCs/>
          <w:sz w:val="24"/>
          <w:szCs w:val="24"/>
          <w:lang w:eastAsia="ar-SA"/>
        </w:rPr>
      </w:pPr>
      <w:r w:rsidRPr="004B0573">
        <w:rPr>
          <w:rFonts w:ascii="Times New Roman" w:eastAsia="Times New Roman" w:hAnsi="Times New Roman" w:cs="Times New Roman"/>
          <w:b/>
          <w:iCs/>
          <w:sz w:val="24"/>
          <w:szCs w:val="24"/>
          <w:lang w:eastAsia="ar-SA"/>
        </w:rPr>
        <w:t>NIP: </w:t>
      </w:r>
      <w:r w:rsidRPr="004B0573">
        <w:rPr>
          <w:rFonts w:ascii="Times New Roman" w:eastAsia="Times New Roman" w:hAnsi="Times New Roman" w:cs="Times New Roman"/>
          <w:b/>
          <w:iCs/>
          <w:sz w:val="24"/>
          <w:szCs w:val="24"/>
          <w:lang w:eastAsia="ar-SA"/>
        </w:rPr>
        <w:tab/>
      </w:r>
      <w:r w:rsidRPr="004B0573">
        <w:rPr>
          <w:rFonts w:ascii="Times New Roman" w:eastAsia="Times New Roman" w:hAnsi="Times New Roman" w:cs="Times New Roman"/>
          <w:b/>
          <w:iCs/>
          <w:sz w:val="24"/>
          <w:szCs w:val="24"/>
          <w:lang w:eastAsia="ar-SA"/>
        </w:rPr>
        <w:tab/>
        <w:t xml:space="preserve">                    615-18-06-715</w:t>
      </w: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sz w:val="24"/>
          <w:szCs w:val="24"/>
          <w:lang w:eastAsia="ar-SA"/>
        </w:rPr>
        <w:t>Miejscowość</w:t>
      </w:r>
      <w:r w:rsidRPr="004B0573">
        <w:rPr>
          <w:rFonts w:ascii="Times New Roman" w:eastAsia="Times New Roman" w:hAnsi="Times New Roman" w:cs="Times New Roman"/>
          <w:b/>
          <w:sz w:val="24"/>
          <w:szCs w:val="24"/>
          <w:lang w:eastAsia="ar-SA"/>
        </w:rPr>
        <w:tab/>
        <w:t xml:space="preserve">                    59-970 Zawidów</w:t>
      </w: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iCs/>
          <w:sz w:val="24"/>
          <w:szCs w:val="24"/>
          <w:lang w:eastAsia="ar-SA"/>
        </w:rPr>
        <w:t>Adres:</w:t>
      </w:r>
      <w:r w:rsidRPr="004B0573">
        <w:rPr>
          <w:rFonts w:ascii="Times New Roman" w:eastAsia="Times New Roman" w:hAnsi="Times New Roman" w:cs="Times New Roman"/>
          <w:b/>
          <w:sz w:val="24"/>
          <w:szCs w:val="24"/>
          <w:lang w:eastAsia="ar-SA"/>
        </w:rPr>
        <w:tab/>
      </w:r>
      <w:r w:rsidRPr="004B0573">
        <w:rPr>
          <w:rFonts w:ascii="Times New Roman" w:eastAsia="Times New Roman" w:hAnsi="Times New Roman" w:cs="Times New Roman"/>
          <w:b/>
          <w:sz w:val="24"/>
          <w:szCs w:val="24"/>
          <w:lang w:eastAsia="ar-SA"/>
        </w:rPr>
        <w:tab/>
        <w:t xml:space="preserve">                    Plac Zwycięstwa 21/22</w:t>
      </w: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bCs/>
          <w:iCs/>
          <w:sz w:val="24"/>
          <w:szCs w:val="24"/>
          <w:lang w:eastAsia="ar-SA"/>
        </w:rPr>
      </w:pPr>
      <w:r w:rsidRPr="004B0573">
        <w:rPr>
          <w:rFonts w:ascii="Times New Roman" w:eastAsia="Times New Roman" w:hAnsi="Times New Roman" w:cs="Times New Roman"/>
          <w:b/>
          <w:iCs/>
          <w:sz w:val="24"/>
          <w:szCs w:val="24"/>
          <w:lang w:eastAsia="ar-SA"/>
        </w:rPr>
        <w:t>Strona internetowa:          http://bip.</w:t>
      </w:r>
      <w:r w:rsidRPr="004B0573">
        <w:rPr>
          <w:rFonts w:ascii="Times New Roman" w:eastAsia="Times New Roman" w:hAnsi="Times New Roman" w:cs="Times New Roman"/>
          <w:b/>
          <w:bCs/>
          <w:iCs/>
          <w:sz w:val="24"/>
          <w:szCs w:val="24"/>
          <w:lang w:eastAsia="ar-SA"/>
        </w:rPr>
        <w:t>zawidow.eu</w:t>
      </w: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bCs/>
          <w:sz w:val="24"/>
          <w:szCs w:val="24"/>
          <w:vertAlign w:val="superscript"/>
          <w:lang w:eastAsia="ar-SA"/>
        </w:rPr>
      </w:pPr>
      <w:r w:rsidRPr="004B0573">
        <w:rPr>
          <w:rFonts w:ascii="Times New Roman" w:eastAsia="Times New Roman" w:hAnsi="Times New Roman" w:cs="Times New Roman"/>
          <w:b/>
          <w:iCs/>
          <w:sz w:val="24"/>
          <w:szCs w:val="24"/>
          <w:lang w:eastAsia="ar-SA"/>
        </w:rPr>
        <w:t xml:space="preserve">Godziny urzędowania       </w:t>
      </w:r>
      <w:r w:rsidRPr="004B0573">
        <w:rPr>
          <w:rFonts w:ascii="Times New Roman" w:eastAsia="Times New Roman" w:hAnsi="Times New Roman" w:cs="Times New Roman"/>
          <w:b/>
          <w:bCs/>
          <w:sz w:val="24"/>
          <w:szCs w:val="24"/>
          <w:lang w:eastAsia="ar-SA"/>
        </w:rPr>
        <w:t>w poniedziałki 8.</w:t>
      </w:r>
      <w:r w:rsidRPr="004B0573">
        <w:rPr>
          <w:rFonts w:ascii="Times New Roman" w:eastAsia="Times New Roman" w:hAnsi="Times New Roman" w:cs="Times New Roman"/>
          <w:b/>
          <w:bCs/>
          <w:sz w:val="24"/>
          <w:szCs w:val="24"/>
          <w:vertAlign w:val="superscript"/>
          <w:lang w:eastAsia="ar-SA"/>
        </w:rPr>
        <w:t>00</w:t>
      </w:r>
      <w:r w:rsidRPr="004B0573">
        <w:rPr>
          <w:rFonts w:ascii="Times New Roman" w:eastAsia="Times New Roman" w:hAnsi="Times New Roman" w:cs="Times New Roman"/>
          <w:b/>
          <w:bCs/>
          <w:sz w:val="24"/>
          <w:szCs w:val="24"/>
          <w:lang w:eastAsia="ar-SA"/>
        </w:rPr>
        <w:t xml:space="preserve"> – 16.</w:t>
      </w:r>
      <w:r w:rsidRPr="004B0573">
        <w:rPr>
          <w:rFonts w:ascii="Times New Roman" w:eastAsia="Times New Roman" w:hAnsi="Times New Roman" w:cs="Times New Roman"/>
          <w:b/>
          <w:bCs/>
          <w:sz w:val="24"/>
          <w:szCs w:val="24"/>
          <w:vertAlign w:val="superscript"/>
          <w:lang w:eastAsia="ar-SA"/>
        </w:rPr>
        <w:t xml:space="preserve">15 </w:t>
      </w:r>
    </w:p>
    <w:p w:rsidR="00DD2F1F" w:rsidRPr="004B0573" w:rsidRDefault="00DD2F1F" w:rsidP="00DD2F1F">
      <w:pPr>
        <w:suppressAutoHyphens/>
        <w:autoSpaceDE w:val="0"/>
        <w:spacing w:after="0" w:line="240" w:lineRule="auto"/>
        <w:ind w:left="1416" w:firstLine="708"/>
        <w:rPr>
          <w:rFonts w:ascii="Times New Roman" w:eastAsia="Times New Roman" w:hAnsi="Times New Roman" w:cs="Times New Roman"/>
          <w:b/>
          <w:bCs/>
          <w:sz w:val="24"/>
          <w:szCs w:val="24"/>
          <w:vertAlign w:val="superscript"/>
          <w:lang w:eastAsia="ar-SA"/>
        </w:rPr>
      </w:pPr>
      <w:r w:rsidRPr="004B0573">
        <w:rPr>
          <w:rFonts w:ascii="Times New Roman" w:eastAsia="Times New Roman" w:hAnsi="Times New Roman" w:cs="Times New Roman"/>
          <w:b/>
          <w:bCs/>
          <w:sz w:val="24"/>
          <w:szCs w:val="24"/>
          <w:lang w:eastAsia="ar-SA"/>
        </w:rPr>
        <w:t xml:space="preserve">                                            od wtorku do czwartku, 7.</w:t>
      </w:r>
      <w:r w:rsidRPr="004B0573">
        <w:rPr>
          <w:rFonts w:ascii="Times New Roman" w:eastAsia="Times New Roman" w:hAnsi="Times New Roman" w:cs="Times New Roman"/>
          <w:b/>
          <w:bCs/>
          <w:sz w:val="24"/>
          <w:szCs w:val="24"/>
          <w:vertAlign w:val="superscript"/>
          <w:lang w:eastAsia="ar-SA"/>
        </w:rPr>
        <w:t>00</w:t>
      </w:r>
      <w:r w:rsidRPr="004B0573">
        <w:rPr>
          <w:rFonts w:ascii="Times New Roman" w:eastAsia="Times New Roman" w:hAnsi="Times New Roman" w:cs="Times New Roman"/>
          <w:b/>
          <w:bCs/>
          <w:sz w:val="24"/>
          <w:szCs w:val="24"/>
          <w:lang w:eastAsia="ar-SA"/>
        </w:rPr>
        <w:t xml:space="preserve"> - 15.</w:t>
      </w:r>
      <w:r w:rsidRPr="004B0573">
        <w:rPr>
          <w:rFonts w:ascii="Times New Roman" w:eastAsia="Times New Roman" w:hAnsi="Times New Roman" w:cs="Times New Roman"/>
          <w:b/>
          <w:bCs/>
          <w:sz w:val="24"/>
          <w:szCs w:val="24"/>
          <w:vertAlign w:val="superscript"/>
          <w:lang w:eastAsia="ar-SA"/>
        </w:rPr>
        <w:t>15</w:t>
      </w:r>
    </w:p>
    <w:p w:rsidR="00DD2F1F" w:rsidRPr="004B0573" w:rsidRDefault="00DD2F1F" w:rsidP="00DD2F1F">
      <w:pPr>
        <w:suppressAutoHyphens/>
        <w:autoSpaceDE w:val="0"/>
        <w:spacing w:after="0" w:line="240" w:lineRule="auto"/>
        <w:ind w:left="851" w:hanging="295"/>
        <w:rPr>
          <w:rFonts w:ascii="Times New Roman" w:eastAsia="Times New Roman" w:hAnsi="Times New Roman" w:cs="Times New Roman"/>
          <w:b/>
          <w:bCs/>
          <w:sz w:val="24"/>
          <w:szCs w:val="24"/>
          <w:vertAlign w:val="superscript"/>
          <w:lang w:eastAsia="ar-SA"/>
        </w:rPr>
      </w:pPr>
      <w:r w:rsidRPr="004B0573">
        <w:rPr>
          <w:rFonts w:ascii="Times New Roman" w:eastAsia="Times New Roman" w:hAnsi="Times New Roman" w:cs="Times New Roman"/>
          <w:b/>
          <w:bCs/>
          <w:sz w:val="24"/>
          <w:szCs w:val="24"/>
          <w:lang w:eastAsia="ar-SA"/>
        </w:rPr>
        <w:t xml:space="preserve">                                                                       w piątki w godzinach</w:t>
      </w:r>
      <w:r w:rsidRPr="004B0573">
        <w:rPr>
          <w:rFonts w:ascii="Times New Roman" w:eastAsia="Times New Roman" w:hAnsi="Times New Roman" w:cs="Times New Roman"/>
          <w:b/>
          <w:bCs/>
          <w:sz w:val="24"/>
          <w:szCs w:val="24"/>
          <w:vertAlign w:val="superscript"/>
          <w:lang w:eastAsia="ar-SA"/>
        </w:rPr>
        <w:t xml:space="preserve"> </w:t>
      </w:r>
      <w:r w:rsidRPr="004B0573">
        <w:rPr>
          <w:rFonts w:ascii="Times New Roman" w:eastAsia="Times New Roman" w:hAnsi="Times New Roman" w:cs="Times New Roman"/>
          <w:b/>
          <w:bCs/>
          <w:sz w:val="24"/>
          <w:szCs w:val="24"/>
          <w:lang w:eastAsia="ar-SA"/>
        </w:rPr>
        <w:t>7.</w:t>
      </w:r>
      <w:r w:rsidRPr="004B0573">
        <w:rPr>
          <w:rFonts w:ascii="Times New Roman" w:eastAsia="Times New Roman" w:hAnsi="Times New Roman" w:cs="Times New Roman"/>
          <w:b/>
          <w:bCs/>
          <w:sz w:val="24"/>
          <w:szCs w:val="24"/>
          <w:vertAlign w:val="superscript"/>
          <w:lang w:eastAsia="ar-SA"/>
        </w:rPr>
        <w:t>00</w:t>
      </w:r>
      <w:r w:rsidRPr="004B0573">
        <w:rPr>
          <w:rFonts w:ascii="Times New Roman" w:eastAsia="Times New Roman" w:hAnsi="Times New Roman" w:cs="Times New Roman"/>
          <w:b/>
          <w:bCs/>
          <w:sz w:val="24"/>
          <w:szCs w:val="24"/>
          <w:lang w:eastAsia="ar-SA"/>
        </w:rPr>
        <w:t xml:space="preserve"> - 14.</w:t>
      </w:r>
      <w:r w:rsidRPr="004B0573">
        <w:rPr>
          <w:rFonts w:ascii="Times New Roman" w:eastAsia="Times New Roman" w:hAnsi="Times New Roman" w:cs="Times New Roman"/>
          <w:b/>
          <w:bCs/>
          <w:sz w:val="24"/>
          <w:szCs w:val="24"/>
          <w:vertAlign w:val="superscript"/>
          <w:lang w:eastAsia="ar-SA"/>
        </w:rPr>
        <w:t>00</w:t>
      </w:r>
    </w:p>
    <w:p w:rsidR="00DD2F1F" w:rsidRPr="004B0573" w:rsidRDefault="00DD2F1F" w:rsidP="00DD2F1F">
      <w:pPr>
        <w:suppressAutoHyphens/>
        <w:spacing w:after="0" w:line="240" w:lineRule="auto"/>
        <w:jc w:val="both"/>
        <w:rPr>
          <w:rFonts w:ascii="Times New Roman" w:eastAsia="Times New Roman" w:hAnsi="Times New Roman" w:cs="Times New Roman"/>
          <w:b/>
          <w:sz w:val="24"/>
          <w:szCs w:val="24"/>
          <w:lang w:eastAsia="ar-SA"/>
        </w:rPr>
      </w:pP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u w:val="single"/>
          <w:lang w:eastAsia="ar-SA"/>
        </w:rPr>
      </w:pPr>
      <w:r w:rsidRPr="004B0573">
        <w:rPr>
          <w:rFonts w:ascii="Times New Roman" w:eastAsia="Times New Roman" w:hAnsi="Times New Roman" w:cs="Times New Roman"/>
          <w:b/>
          <w:sz w:val="24"/>
          <w:szCs w:val="24"/>
          <w:u w:val="single"/>
          <w:lang w:eastAsia="ar-SA"/>
        </w:rPr>
        <w:t>Wszelką korespondencję związaną z niniejszym postępowaniem należy adresować:</w:t>
      </w: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sz w:val="24"/>
          <w:szCs w:val="24"/>
          <w:lang w:eastAsia="ar-SA"/>
        </w:rPr>
        <w:t>Urząd Miejski w Zawidowie</w:t>
      </w: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sz w:val="24"/>
          <w:szCs w:val="24"/>
          <w:lang w:eastAsia="ar-SA"/>
        </w:rPr>
        <w:t>Plac Zwycięstwa 21/22</w:t>
      </w: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sz w:val="24"/>
          <w:szCs w:val="24"/>
          <w:lang w:eastAsia="ar-SA"/>
        </w:rPr>
        <w:t>59-970 Zawidów</w:t>
      </w: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p>
    <w:p w:rsidR="00DD2F1F" w:rsidRPr="004B0573" w:rsidRDefault="00DD2F1F" w:rsidP="00DD2F1F">
      <w:pPr>
        <w:suppressAutoHyphens/>
        <w:spacing w:after="0" w:line="240" w:lineRule="auto"/>
        <w:rPr>
          <w:rFonts w:ascii="Times New Roman" w:eastAsia="Times New Roman" w:hAnsi="Times New Roman" w:cs="Times New Roman"/>
          <w:b/>
          <w:sz w:val="24"/>
          <w:szCs w:val="24"/>
          <w:lang w:eastAsia="ar-SA"/>
        </w:rPr>
      </w:pPr>
    </w:p>
    <w:p w:rsidR="00DD2F1F" w:rsidRPr="004B0573" w:rsidRDefault="00DD2F1F" w:rsidP="00DD2F1F">
      <w:pPr>
        <w:suppressAutoHyphens/>
        <w:spacing w:after="0" w:line="240" w:lineRule="auto"/>
        <w:jc w:val="center"/>
        <w:rPr>
          <w:rFonts w:ascii="Times New Roman" w:eastAsia="Times New Roman" w:hAnsi="Times New Roman" w:cs="Times New Roman"/>
          <w:b/>
          <w:sz w:val="24"/>
          <w:szCs w:val="24"/>
          <w:lang w:eastAsia="ar-SA"/>
        </w:rPr>
      </w:pPr>
      <w:r w:rsidRPr="004B0573">
        <w:rPr>
          <w:rFonts w:ascii="Times New Roman" w:eastAsia="Times New Roman" w:hAnsi="Times New Roman" w:cs="Times New Roman"/>
          <w:b/>
          <w:sz w:val="24"/>
          <w:szCs w:val="24"/>
          <w:lang w:eastAsia="ar-SA"/>
        </w:rPr>
        <w:t>Znak sprawy IM.271</w:t>
      </w:r>
      <w:r w:rsidR="00654FE3">
        <w:rPr>
          <w:rFonts w:ascii="Times New Roman" w:eastAsia="Times New Roman" w:hAnsi="Times New Roman" w:cs="Times New Roman"/>
          <w:b/>
          <w:sz w:val="24"/>
          <w:szCs w:val="24"/>
          <w:lang w:eastAsia="ar-SA"/>
        </w:rPr>
        <w:t>.4.2019</w:t>
      </w:r>
    </w:p>
    <w:p w:rsidR="00DD2F1F" w:rsidRPr="004B0573" w:rsidRDefault="00DD2F1F" w:rsidP="00DD2F1F">
      <w:pPr>
        <w:keepNext/>
        <w:pBdr>
          <w:top w:val="single" w:sz="4" w:space="1" w:color="auto"/>
          <w:bottom w:val="single" w:sz="4" w:space="1" w:color="auto"/>
        </w:pBdr>
        <w:shd w:val="clear" w:color="auto" w:fill="F3F3F3"/>
        <w:tabs>
          <w:tab w:val="num" w:pos="567"/>
        </w:tabs>
        <w:spacing w:before="240" w:after="60" w:line="240" w:lineRule="auto"/>
        <w:jc w:val="both"/>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lastRenderedPageBreak/>
        <w:t>1. TRYB UDZIELENIA ZAMÓWIENIA</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Postępowanie o udzielenie zamówienia prowadzone jest w trybie przetargu nieograniczonego, na podstawie art. 10 ust. 1 i art. 39 - 46 ustawy z dnia 29 stycznia 2004r. Prawo zamówień publicznych (Dz. U. z 2018r. poz. 1986</w:t>
      </w:r>
      <w:r w:rsidR="00134E67">
        <w:rPr>
          <w:rFonts w:ascii="Times New Roman" w:eastAsia="Times New Roman" w:hAnsi="Times New Roman" w:cs="Times New Roman"/>
          <w:sz w:val="24"/>
          <w:szCs w:val="24"/>
          <w:lang w:eastAsia="pl-PL"/>
        </w:rPr>
        <w:t xml:space="preserve"> ze zm.</w:t>
      </w:r>
      <w:r w:rsidRPr="004B0573">
        <w:rPr>
          <w:rFonts w:ascii="Times New Roman" w:eastAsia="Times New Roman" w:hAnsi="Times New Roman" w:cs="Times New Roman"/>
          <w:sz w:val="24"/>
          <w:szCs w:val="24"/>
          <w:lang w:eastAsia="pl-PL"/>
        </w:rPr>
        <w:t>) zwanej dalej „ustawą”.</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2. OPIS PRZEDMIOTU ZAMÓWIENIA</w:t>
      </w:r>
    </w:p>
    <w:p w:rsidR="00DD2F1F" w:rsidRPr="004B0573" w:rsidRDefault="00DD2F1F" w:rsidP="00625477">
      <w:pPr>
        <w:pStyle w:val="Akapitzlist"/>
        <w:numPr>
          <w:ilvl w:val="0"/>
          <w:numId w:val="42"/>
        </w:numPr>
        <w:tabs>
          <w:tab w:val="left" w:pos="0"/>
        </w:tabs>
        <w:ind w:left="360"/>
        <w:jc w:val="both"/>
      </w:pPr>
      <w:r w:rsidRPr="004B0573">
        <w:t>Nomenklatura według Wspólnego Słownika Zamówień (CPV):</w:t>
      </w:r>
    </w:p>
    <w:p w:rsidR="00DD2F1F" w:rsidRPr="004B0573" w:rsidRDefault="00DD2F1F" w:rsidP="00625477">
      <w:pPr>
        <w:autoSpaceDE w:val="0"/>
        <w:autoSpaceDN w:val="0"/>
        <w:adjustRightInd w:val="0"/>
        <w:spacing w:after="0" w:line="240" w:lineRule="auto"/>
        <w:jc w:val="both"/>
        <w:rPr>
          <w:rFonts w:ascii="Times New Roman" w:eastAsia="Times New Roman" w:hAnsi="Times New Roman" w:cs="Times New Roman"/>
          <w:color w:val="0000FF"/>
          <w:sz w:val="24"/>
          <w:szCs w:val="24"/>
          <w:lang w:eastAsia="pl-PL"/>
        </w:rPr>
      </w:pPr>
    </w:p>
    <w:p w:rsidR="00DD2F1F" w:rsidRPr="004B0573" w:rsidRDefault="00DD2F1F" w:rsidP="00625477">
      <w:pPr>
        <w:autoSpaceDE w:val="0"/>
        <w:autoSpaceDN w:val="0"/>
        <w:adjustRightInd w:val="0"/>
        <w:jc w:val="both"/>
        <w:rPr>
          <w:rFonts w:ascii="Times New Roman" w:hAnsi="Times New Roman" w:cs="Times New Roman"/>
          <w:b/>
          <w:sz w:val="24"/>
          <w:szCs w:val="24"/>
        </w:rPr>
      </w:pPr>
      <w:r w:rsidRPr="004B0573">
        <w:rPr>
          <w:rFonts w:ascii="Times New Roman" w:hAnsi="Times New Roman" w:cs="Times New Roman"/>
          <w:b/>
          <w:sz w:val="24"/>
          <w:szCs w:val="24"/>
        </w:rPr>
        <w:t xml:space="preserve">45.23.31.62-2– Roboty budowlane w zakresie ścieżek rowerowych </w:t>
      </w:r>
    </w:p>
    <w:p w:rsidR="00DD2F1F" w:rsidRPr="004B0573" w:rsidRDefault="00DD2F1F" w:rsidP="00625477">
      <w:pPr>
        <w:spacing w:after="0" w:line="240" w:lineRule="auto"/>
        <w:jc w:val="both"/>
        <w:rPr>
          <w:rFonts w:ascii="Times New Roman" w:eastAsia="Times New Roman" w:hAnsi="Times New Roman" w:cs="Times New Roman"/>
          <w:color w:val="0070C0"/>
          <w:sz w:val="24"/>
          <w:szCs w:val="24"/>
          <w:lang w:eastAsia="pl-PL"/>
        </w:rPr>
      </w:pPr>
    </w:p>
    <w:p w:rsidR="00DD2F1F" w:rsidRPr="004B0573" w:rsidRDefault="00DD2F1F" w:rsidP="00625477">
      <w:pPr>
        <w:spacing w:after="0" w:line="240" w:lineRule="auto"/>
        <w:jc w:val="both"/>
        <w:rPr>
          <w:rFonts w:ascii="Times New Roman" w:eastAsia="Times New Roman" w:hAnsi="Times New Roman" w:cs="Times New Roman"/>
          <w:color w:val="0070C0"/>
          <w:sz w:val="24"/>
          <w:szCs w:val="24"/>
          <w:lang w:eastAsia="pl-PL"/>
        </w:rPr>
      </w:pPr>
    </w:p>
    <w:p w:rsidR="00DD2F1F" w:rsidRPr="004B0573" w:rsidRDefault="00DD2F1F" w:rsidP="00625477">
      <w:pPr>
        <w:pStyle w:val="Akapitzlist"/>
        <w:numPr>
          <w:ilvl w:val="0"/>
          <w:numId w:val="42"/>
        </w:numPr>
        <w:ind w:left="360"/>
        <w:rPr>
          <w:b/>
          <w:bCs/>
          <w:color w:val="000000"/>
        </w:rPr>
      </w:pPr>
      <w:r w:rsidRPr="004B0573">
        <w:rPr>
          <w:b/>
          <w:color w:val="000000" w:themeColor="text1"/>
        </w:rPr>
        <w:t xml:space="preserve">Przedmiot zamówienia obejmuje </w:t>
      </w:r>
      <w:r w:rsidRPr="004B0573">
        <w:rPr>
          <w:b/>
          <w:bCs/>
          <w:color w:val="000000"/>
        </w:rPr>
        <w:t xml:space="preserve">przebudowę ciągu pieszo-rowerowego zlokalizowanego na dz. nr 173, 174/1, 193 (Obr. II </w:t>
      </w:r>
      <w:proofErr w:type="spellStart"/>
      <w:r w:rsidRPr="004B0573">
        <w:rPr>
          <w:b/>
          <w:bCs/>
          <w:color w:val="000000"/>
        </w:rPr>
        <w:t>Ostróżno</w:t>
      </w:r>
      <w:proofErr w:type="spellEnd"/>
      <w:r w:rsidRPr="004B0573">
        <w:rPr>
          <w:b/>
          <w:bCs/>
          <w:color w:val="000000"/>
        </w:rPr>
        <w:t>) w Zawidowie w zakresie:</w:t>
      </w:r>
    </w:p>
    <w:p w:rsidR="0058118D" w:rsidRPr="004B0573" w:rsidRDefault="0058118D" w:rsidP="0058118D">
      <w:pPr>
        <w:pStyle w:val="Akapitzlist"/>
        <w:ind w:left="360"/>
        <w:rPr>
          <w:b/>
          <w:bCs/>
          <w:color w:val="000000"/>
        </w:rPr>
      </w:pPr>
    </w:p>
    <w:p w:rsidR="00DD2F1F" w:rsidRPr="004B0573" w:rsidRDefault="00DD2F1F" w:rsidP="00625477">
      <w:pPr>
        <w:rPr>
          <w:rFonts w:ascii="Times New Roman" w:hAnsi="Times New Roman" w:cs="Times New Roman"/>
          <w:b/>
          <w:bCs/>
          <w:color w:val="000000"/>
        </w:rPr>
      </w:pPr>
      <w:r w:rsidRPr="004B0573">
        <w:rPr>
          <w:rFonts w:ascii="Times New Roman" w:hAnsi="Times New Roman" w:cs="Times New Roman"/>
          <w:b/>
          <w:bCs/>
          <w:color w:val="000000"/>
        </w:rPr>
        <w:t xml:space="preserve">- wykonania przebudowy nawierzchni drogi wraz z wymianą warstwy ścieralnej i wymianą podbudowy </w:t>
      </w:r>
    </w:p>
    <w:p w:rsidR="00DD2F1F" w:rsidRPr="004B0573" w:rsidRDefault="00DD2F1F" w:rsidP="00625477">
      <w:pPr>
        <w:rPr>
          <w:rFonts w:ascii="Times New Roman" w:hAnsi="Times New Roman" w:cs="Times New Roman"/>
          <w:b/>
          <w:bCs/>
          <w:color w:val="000000"/>
        </w:rPr>
      </w:pPr>
      <w:r w:rsidRPr="004B0573">
        <w:rPr>
          <w:rFonts w:ascii="Times New Roman" w:hAnsi="Times New Roman" w:cs="Times New Roman"/>
          <w:b/>
          <w:bCs/>
          <w:color w:val="000000"/>
        </w:rPr>
        <w:t xml:space="preserve">- przebudowę krawężników wraz z robotami towarzyszącymi </w:t>
      </w:r>
    </w:p>
    <w:p w:rsidR="00DD2F1F" w:rsidRPr="004B0573" w:rsidRDefault="00625477" w:rsidP="00625477">
      <w:pPr>
        <w:rPr>
          <w:rFonts w:ascii="Times New Roman" w:hAnsi="Times New Roman" w:cs="Times New Roman"/>
          <w:b/>
          <w:bCs/>
          <w:color w:val="000000"/>
        </w:rPr>
      </w:pPr>
      <w:r w:rsidRPr="004B0573">
        <w:rPr>
          <w:rFonts w:ascii="Times New Roman" w:hAnsi="Times New Roman" w:cs="Times New Roman"/>
          <w:b/>
          <w:bCs/>
          <w:color w:val="000000"/>
        </w:rPr>
        <w:t>- wykonania od</w:t>
      </w:r>
      <w:r w:rsidR="00DD2F1F" w:rsidRPr="004B0573">
        <w:rPr>
          <w:rFonts w:ascii="Times New Roman" w:hAnsi="Times New Roman" w:cs="Times New Roman"/>
          <w:b/>
          <w:bCs/>
          <w:color w:val="000000"/>
        </w:rPr>
        <w:t>w</w:t>
      </w:r>
      <w:r w:rsidRPr="004B0573">
        <w:rPr>
          <w:rFonts w:ascii="Times New Roman" w:hAnsi="Times New Roman" w:cs="Times New Roman"/>
          <w:b/>
          <w:bCs/>
          <w:color w:val="000000"/>
        </w:rPr>
        <w:t>o</w:t>
      </w:r>
      <w:r w:rsidR="00DD2F1F" w:rsidRPr="004B0573">
        <w:rPr>
          <w:rFonts w:ascii="Times New Roman" w:hAnsi="Times New Roman" w:cs="Times New Roman"/>
          <w:b/>
          <w:bCs/>
          <w:color w:val="000000"/>
        </w:rPr>
        <w:t>dnienia nawierzchni</w:t>
      </w:r>
    </w:p>
    <w:p w:rsidR="00DD2F1F" w:rsidRPr="004B0573" w:rsidRDefault="00DD2F1F" w:rsidP="00625477">
      <w:pPr>
        <w:rPr>
          <w:rFonts w:ascii="Times New Roman" w:hAnsi="Times New Roman" w:cs="Times New Roman"/>
          <w:b/>
          <w:bCs/>
          <w:color w:val="000000"/>
        </w:rPr>
      </w:pPr>
      <w:r w:rsidRPr="004B0573">
        <w:rPr>
          <w:rFonts w:ascii="Times New Roman" w:hAnsi="Times New Roman" w:cs="Times New Roman"/>
          <w:b/>
          <w:bCs/>
          <w:color w:val="000000"/>
        </w:rPr>
        <w:t xml:space="preserve">- wykonania docelowej </w:t>
      </w:r>
      <w:r w:rsidR="00625477" w:rsidRPr="004B0573">
        <w:rPr>
          <w:rFonts w:ascii="Times New Roman" w:hAnsi="Times New Roman" w:cs="Times New Roman"/>
          <w:b/>
          <w:bCs/>
          <w:color w:val="000000"/>
        </w:rPr>
        <w:t>organizacji ruchu zgodnie z projektem</w:t>
      </w:r>
    </w:p>
    <w:p w:rsidR="00625477" w:rsidRPr="004B0573" w:rsidRDefault="00625477" w:rsidP="00625477">
      <w:pPr>
        <w:rPr>
          <w:rFonts w:ascii="Times New Roman" w:hAnsi="Times New Roman" w:cs="Times New Roman"/>
          <w:b/>
          <w:bCs/>
          <w:color w:val="000000"/>
        </w:rPr>
      </w:pPr>
      <w:r w:rsidRPr="004B0573">
        <w:rPr>
          <w:rFonts w:ascii="Times New Roman" w:hAnsi="Times New Roman" w:cs="Times New Roman"/>
          <w:b/>
          <w:bCs/>
          <w:color w:val="000000"/>
        </w:rPr>
        <w:t>- wykonania oznakowania trasy rowerowej zgodnie z projektem</w:t>
      </w:r>
    </w:p>
    <w:p w:rsidR="00625477" w:rsidRPr="004B0573" w:rsidRDefault="00625477" w:rsidP="00625477">
      <w:pPr>
        <w:rPr>
          <w:rFonts w:ascii="Times New Roman" w:hAnsi="Times New Roman" w:cs="Times New Roman"/>
          <w:b/>
          <w:bCs/>
          <w:color w:val="000000"/>
        </w:rPr>
      </w:pPr>
      <w:r w:rsidRPr="004B0573">
        <w:rPr>
          <w:rFonts w:ascii="Times New Roman" w:hAnsi="Times New Roman" w:cs="Times New Roman"/>
          <w:b/>
          <w:bCs/>
          <w:color w:val="000000"/>
        </w:rPr>
        <w:t xml:space="preserve">- wykonania miejsca odpoczynku </w:t>
      </w:r>
    </w:p>
    <w:p w:rsidR="00DD2F1F" w:rsidRPr="004B0573" w:rsidRDefault="00DD2F1F" w:rsidP="00625477">
      <w:pPr>
        <w:widowControl w:val="0"/>
        <w:autoSpaceDE w:val="0"/>
        <w:autoSpaceDN w:val="0"/>
        <w:adjustRightInd w:val="0"/>
        <w:jc w:val="both"/>
        <w:rPr>
          <w:rFonts w:ascii="Times New Roman" w:hAnsi="Times New Roman" w:cs="Times New Roman"/>
          <w:color w:val="000000"/>
        </w:rPr>
      </w:pPr>
      <w:r w:rsidRPr="004B0573">
        <w:rPr>
          <w:rFonts w:ascii="Times New Roman" w:hAnsi="Times New Roman" w:cs="Times New Roman"/>
        </w:rPr>
        <w:t xml:space="preserve">Roboty budowlane należy wykonać zgodnie z dokumentacją projektową stanowiącą </w:t>
      </w:r>
      <w:r w:rsidRPr="004B0573">
        <w:rPr>
          <w:rFonts w:ascii="Times New Roman" w:hAnsi="Times New Roman" w:cs="Times New Roman"/>
          <w:b/>
        </w:rPr>
        <w:t xml:space="preserve">załącznik do </w:t>
      </w:r>
      <w:r w:rsidRPr="004B0573">
        <w:rPr>
          <w:rFonts w:ascii="Times New Roman" w:hAnsi="Times New Roman" w:cs="Times New Roman"/>
        </w:rPr>
        <w:t>SIWZ.</w:t>
      </w:r>
    </w:p>
    <w:p w:rsidR="00DD2F1F" w:rsidRPr="004B0573" w:rsidRDefault="00DD2F1F" w:rsidP="00625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625477">
      <w:pPr>
        <w:widowControl w:val="0"/>
        <w:autoSpaceDE w:val="0"/>
        <w:autoSpaceDN w:val="0"/>
        <w:adjustRightInd w:val="0"/>
        <w:jc w:val="both"/>
        <w:rPr>
          <w:rFonts w:ascii="Times New Roman" w:hAnsi="Times New Roman" w:cs="Times New Roman"/>
          <w:i/>
        </w:rPr>
      </w:pPr>
      <w:r w:rsidRPr="004B0573">
        <w:rPr>
          <w:rFonts w:ascii="Times New Roman" w:hAnsi="Times New Roman" w:cs="Times New Roman"/>
          <w:b/>
        </w:rPr>
        <w:t xml:space="preserve">UWAGA: </w:t>
      </w:r>
      <w:r w:rsidRPr="004B0573">
        <w:rPr>
          <w:rFonts w:ascii="Times New Roman" w:hAnsi="Times New Roman" w:cs="Times New Roman"/>
        </w:rPr>
        <w:t>Załączone przedmiary robót służą wyłącznie celom informacyjnym.</w:t>
      </w:r>
      <w:r w:rsidRPr="004B0573">
        <w:rPr>
          <w:rFonts w:ascii="Times New Roman" w:hAnsi="Times New Roman" w:cs="Times New Roman"/>
          <w:b/>
        </w:rPr>
        <w:t xml:space="preserve"> </w:t>
      </w:r>
      <w:r w:rsidRPr="004B0573">
        <w:rPr>
          <w:rFonts w:ascii="Times New Roman" w:hAnsi="Times New Roman" w:cs="Times New Roman"/>
          <w:bCs/>
        </w:rPr>
        <w:t>Wykonawca zobowiązany jest do dokładnego sprawdzenia przedmiaru robót  z projektem budowlanymi. Ewentualny brak w przedmiarze robót koniecznych do wykonania na podstawie projektu budowlanego nie zwalnia wykonawcy od obowiązku ich wykonania w ramach wynagrodzenia umownego.</w:t>
      </w:r>
    </w:p>
    <w:p w:rsidR="00DD2F1F" w:rsidRPr="004B0573" w:rsidRDefault="00DD2F1F" w:rsidP="0062547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pl-PL"/>
        </w:rPr>
      </w:pPr>
    </w:p>
    <w:p w:rsidR="00DD2F1F" w:rsidRPr="004B0573" w:rsidRDefault="00DD2F1F" w:rsidP="00625477">
      <w:pPr>
        <w:pStyle w:val="Akapitzlist"/>
        <w:widowControl w:val="0"/>
        <w:numPr>
          <w:ilvl w:val="0"/>
          <w:numId w:val="42"/>
        </w:numPr>
        <w:autoSpaceDE w:val="0"/>
        <w:autoSpaceDN w:val="0"/>
        <w:adjustRightInd w:val="0"/>
        <w:ind w:left="360"/>
        <w:jc w:val="both"/>
      </w:pPr>
      <w:r w:rsidRPr="004B0573">
        <w:t>W przypadku rozbieżności pomiędzy projektem budowlanym, specyfikacją techniczną wykonania i odbioru robót budowlanych i przedmiarem robót należy wystąpić do zamawiającego o ich wyjaśnienie.</w:t>
      </w:r>
    </w:p>
    <w:p w:rsidR="00DD2F1F" w:rsidRPr="004B0573" w:rsidRDefault="00DD2F1F" w:rsidP="00625477">
      <w:pPr>
        <w:pStyle w:val="Akapitzlist"/>
        <w:widowControl w:val="0"/>
        <w:numPr>
          <w:ilvl w:val="0"/>
          <w:numId w:val="42"/>
        </w:numPr>
        <w:autoSpaceDE w:val="0"/>
        <w:autoSpaceDN w:val="0"/>
        <w:adjustRightInd w:val="0"/>
        <w:ind w:left="360"/>
        <w:jc w:val="both"/>
      </w:pPr>
      <w:r w:rsidRPr="004B0573">
        <w:t>W przypadku, gdy dokumentacja projektowa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w:t>
      </w:r>
    </w:p>
    <w:p w:rsidR="00DD2F1F" w:rsidRPr="004B0573" w:rsidRDefault="00DD2F1F" w:rsidP="00D914F5">
      <w:pPr>
        <w:pStyle w:val="Akapitzlist"/>
        <w:widowControl w:val="0"/>
        <w:numPr>
          <w:ilvl w:val="0"/>
          <w:numId w:val="42"/>
        </w:numPr>
        <w:autoSpaceDE w:val="0"/>
        <w:autoSpaceDN w:val="0"/>
        <w:adjustRightInd w:val="0"/>
        <w:ind w:left="360"/>
        <w:jc w:val="both"/>
      </w:pPr>
      <w:r w:rsidRPr="004B0573">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w:t>
      </w:r>
      <w:r w:rsidRPr="004B0573">
        <w:lastRenderedPageBreak/>
        <w:t xml:space="preserve">sposób nie może wpłynąć negatywnie na prawidłowe funkcjonowanie rozwiązań przyjętych w dokumentacji projektowej. </w:t>
      </w:r>
    </w:p>
    <w:p w:rsidR="00DD2F1F" w:rsidRPr="004B0573" w:rsidRDefault="00D914F5" w:rsidP="00D914F5">
      <w:pPr>
        <w:pStyle w:val="Akapitzlist"/>
        <w:widowControl w:val="0"/>
        <w:numPr>
          <w:ilvl w:val="0"/>
          <w:numId w:val="42"/>
        </w:numPr>
        <w:autoSpaceDE w:val="0"/>
        <w:autoSpaceDN w:val="0"/>
        <w:adjustRightInd w:val="0"/>
        <w:ind w:left="360"/>
        <w:jc w:val="both"/>
      </w:pPr>
      <w:r w:rsidRPr="004B0573">
        <w:t>P</w:t>
      </w:r>
      <w:r w:rsidR="00DD2F1F" w:rsidRPr="004B0573">
        <w:t>rzedmiot zamówienia należy wykonać zgodnie z obowiązującymi przepisami prawa, sztuką budowlaną, wiedzą techniczną, zawartą z zamawiającym umową, uzgodnieniami z zamawiającym dokonanymi w trakcie realizacji przedmiotu zamówienia.</w:t>
      </w:r>
    </w:p>
    <w:p w:rsidR="00DD2F1F" w:rsidRPr="004B0573" w:rsidRDefault="00DD2F1F" w:rsidP="00625477">
      <w:pPr>
        <w:spacing w:after="0" w:line="240" w:lineRule="auto"/>
        <w:rPr>
          <w:rFonts w:ascii="Times New Roman" w:eastAsia="Times New Roman" w:hAnsi="Times New Roman" w:cs="Times New Roman"/>
          <w:b/>
          <w:color w:val="FF0000"/>
          <w:sz w:val="24"/>
          <w:szCs w:val="24"/>
          <w:lang w:eastAsia="pl-PL"/>
        </w:rPr>
      </w:pPr>
    </w:p>
    <w:p w:rsidR="00DD2F1F" w:rsidRPr="004B0573" w:rsidRDefault="00DD2F1F" w:rsidP="00625477">
      <w:pPr>
        <w:pStyle w:val="Akapitzlist"/>
        <w:widowControl w:val="0"/>
        <w:numPr>
          <w:ilvl w:val="0"/>
          <w:numId w:val="42"/>
        </w:numPr>
        <w:autoSpaceDE w:val="0"/>
        <w:autoSpaceDN w:val="0"/>
        <w:adjustRightInd w:val="0"/>
        <w:ind w:left="360"/>
        <w:jc w:val="both"/>
        <w:rPr>
          <w:b/>
        </w:rPr>
      </w:pPr>
      <w:r w:rsidRPr="004B0573">
        <w:rPr>
          <w:b/>
        </w:rPr>
        <w:t>Wymagania dotyczące realizacji przedmiotu zamówienia:</w:t>
      </w:r>
    </w:p>
    <w:p w:rsidR="00DD2F1F" w:rsidRPr="004B0573" w:rsidRDefault="00DD2F1F" w:rsidP="00625477">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DD2F1F" w:rsidRPr="004B0573" w:rsidRDefault="00DD2F1F" w:rsidP="00BA7A25">
      <w:pPr>
        <w:pStyle w:val="Akapitzlist"/>
        <w:widowControl w:val="0"/>
        <w:numPr>
          <w:ilvl w:val="0"/>
          <w:numId w:val="42"/>
        </w:numPr>
        <w:autoSpaceDE w:val="0"/>
        <w:autoSpaceDN w:val="0"/>
        <w:adjustRightInd w:val="0"/>
        <w:ind w:left="360"/>
        <w:jc w:val="both"/>
      </w:pPr>
      <w:r w:rsidRPr="004B0573">
        <w:t>Wykonawca zobowiązany jest posiadać przez cały okres trwania umowy ubezpieczenie od odpowiedzialności cywilnej w zakresie prowadzonej działalności związanej z przedmiotem zamówienia</w:t>
      </w:r>
      <w:r w:rsidRPr="004B0573">
        <w:rPr>
          <w:rFonts w:eastAsia="Calibri"/>
        </w:rPr>
        <w:t xml:space="preserve"> w</w:t>
      </w:r>
      <w:r w:rsidRPr="004B0573">
        <w:t>ykonawca zobowiązany jest do przedłożenia na żądanie zamawiającego.</w:t>
      </w:r>
    </w:p>
    <w:p w:rsidR="00DD2F1F" w:rsidRPr="004B0573" w:rsidRDefault="00DD2F1F" w:rsidP="00BA7A25">
      <w:pPr>
        <w:pStyle w:val="Akapitzlist"/>
        <w:widowControl w:val="0"/>
        <w:numPr>
          <w:ilvl w:val="0"/>
          <w:numId w:val="42"/>
        </w:numPr>
        <w:autoSpaceDE w:val="0"/>
        <w:autoSpaceDN w:val="0"/>
        <w:adjustRightInd w:val="0"/>
        <w:ind w:left="360"/>
        <w:jc w:val="both"/>
        <w:rPr>
          <w:color w:val="000000" w:themeColor="text1"/>
        </w:rPr>
      </w:pPr>
      <w:r w:rsidRPr="004B0573">
        <w:rPr>
          <w:color w:val="000000" w:themeColor="text1"/>
        </w:rPr>
        <w:t xml:space="preserve">Wykonawca zobowiązany jest wykonać </w:t>
      </w:r>
      <w:r w:rsidRPr="004B0573">
        <w:t>projekt tymczasowej organizacji</w:t>
      </w:r>
      <w:r w:rsidRPr="004B0573">
        <w:rPr>
          <w:color w:val="000000" w:themeColor="text1"/>
        </w:rPr>
        <w:t xml:space="preserve"> ruchu na czas robót i uzyskać decyzję zatwierdzającą projekt organizacji ruchu na czas robót. </w:t>
      </w:r>
    </w:p>
    <w:p w:rsidR="00BA7A25" w:rsidRPr="004B0573" w:rsidRDefault="00BA7A25" w:rsidP="00BA7A25">
      <w:pPr>
        <w:pStyle w:val="Akapitzlist"/>
        <w:widowControl w:val="0"/>
        <w:numPr>
          <w:ilvl w:val="0"/>
          <w:numId w:val="42"/>
        </w:numPr>
        <w:autoSpaceDE w:val="0"/>
        <w:autoSpaceDN w:val="0"/>
        <w:adjustRightInd w:val="0"/>
        <w:ind w:left="360"/>
        <w:jc w:val="both"/>
        <w:rPr>
          <w:color w:val="000000" w:themeColor="text1"/>
        </w:rPr>
      </w:pPr>
      <w:r w:rsidRPr="004B0573">
        <w:rPr>
          <w:color w:val="000000" w:themeColor="text1"/>
        </w:rPr>
        <w:t xml:space="preserve">Wykonawca jest zobowiązany do zawiadamiania z co najmniej 7 – dniowym wyprzedzeniem </w:t>
      </w:r>
    </w:p>
    <w:p w:rsidR="00BA7A25" w:rsidRPr="004B0573" w:rsidRDefault="00BA7A25" w:rsidP="00BA7A25">
      <w:pPr>
        <w:pStyle w:val="Akapitzlist"/>
        <w:widowControl w:val="0"/>
        <w:autoSpaceDE w:val="0"/>
        <w:autoSpaceDN w:val="0"/>
        <w:adjustRightInd w:val="0"/>
        <w:ind w:left="360"/>
        <w:jc w:val="both"/>
      </w:pPr>
      <w:r w:rsidRPr="004B0573">
        <w:rPr>
          <w:color w:val="000000" w:themeColor="text1"/>
        </w:rPr>
        <w:t>właścicieli lub użytkowników nieruchomości przyległych do terenu budowy o utrudnionym dojeździe do tych nieruchomości i jego czasookresie.</w:t>
      </w:r>
      <w:r w:rsidRPr="004B0573">
        <w:rPr>
          <w:b/>
          <w:color w:val="000000" w:themeColor="text1"/>
        </w:rPr>
        <w:t xml:space="preserve"> </w:t>
      </w:r>
      <w:r w:rsidRPr="004B0573">
        <w:rPr>
          <w:color w:val="000000" w:themeColor="text1"/>
        </w:rPr>
        <w:t xml:space="preserve">Wykonawca zobowiązany jest do zapłaty odszkodowania z tytułu poniesionych </w:t>
      </w:r>
      <w:r w:rsidRPr="004B0573">
        <w:t>strat będących następstwem uniemożliwienia dojazdu. W przypadku, gdy w wyniku braku powiadomienia dojdzie do żądania wypłaty odszkodowania za poniesione straty, wykonawca zobowiązuje się do zapłaty tego odszkodowania z tytułu poniesionych strat.</w:t>
      </w:r>
    </w:p>
    <w:p w:rsidR="00DD2F1F" w:rsidRPr="004B0573" w:rsidRDefault="00DD2F1F" w:rsidP="00BA7A25">
      <w:pPr>
        <w:pStyle w:val="Akapitzlist"/>
        <w:widowControl w:val="0"/>
        <w:numPr>
          <w:ilvl w:val="0"/>
          <w:numId w:val="42"/>
        </w:numPr>
        <w:autoSpaceDE w:val="0"/>
        <w:autoSpaceDN w:val="0"/>
        <w:adjustRightInd w:val="0"/>
        <w:ind w:left="360"/>
        <w:jc w:val="both"/>
        <w:rPr>
          <w:color w:val="000000" w:themeColor="text1"/>
        </w:rPr>
      </w:pPr>
      <w:r w:rsidRPr="004B0573">
        <w:rPr>
          <w:color w:val="000000" w:themeColor="text1"/>
        </w:rPr>
        <w:t>W ramach przedmiotu zamówienia do obowiązków wykonawcy należy m.in.:</w:t>
      </w:r>
    </w:p>
    <w:p w:rsidR="00DD2F1F" w:rsidRPr="004B0573" w:rsidRDefault="00DD2F1F" w:rsidP="00625477">
      <w:pPr>
        <w:widowControl w:val="0"/>
        <w:numPr>
          <w:ilvl w:val="1"/>
          <w:numId w:val="42"/>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zapewnienie obsługi geodezyjnej w trakcie budowy,</w:t>
      </w:r>
    </w:p>
    <w:p w:rsidR="00DD2F1F" w:rsidRPr="004B0573" w:rsidRDefault="00DD2F1F" w:rsidP="00625477">
      <w:pPr>
        <w:widowControl w:val="0"/>
        <w:numPr>
          <w:ilvl w:val="1"/>
          <w:numId w:val="42"/>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wykonywanie niezbędnych badań, pomiarów, prób i sprawdzenia prawidłowości realizowanych robót wynikających z obowiązujących przepisów dotyczących wykonania i odbioru robót z przekazaniem zamawiającemu odpowiednich protokołów,</w:t>
      </w:r>
    </w:p>
    <w:p w:rsidR="00DD2F1F" w:rsidRPr="004B0573" w:rsidRDefault="00DD2F1F" w:rsidP="0058118D">
      <w:pPr>
        <w:widowControl w:val="0"/>
        <w:numPr>
          <w:ilvl w:val="1"/>
          <w:numId w:val="42"/>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themeColor="text1"/>
          <w:sz w:val="24"/>
          <w:szCs w:val="24"/>
          <w:lang w:eastAsia="pl-PL"/>
        </w:rPr>
        <w:t xml:space="preserve">Wykonawca ponosi pełną odpowiedzialność za spowodowanie uszkodzeń w sieci uzbrojenia </w:t>
      </w:r>
    </w:p>
    <w:p w:rsidR="00DD2F1F" w:rsidRPr="004B0573" w:rsidRDefault="00DD2F1F" w:rsidP="00625477">
      <w:pPr>
        <w:pStyle w:val="Akapitzlist"/>
        <w:widowControl w:val="0"/>
        <w:numPr>
          <w:ilvl w:val="1"/>
          <w:numId w:val="42"/>
        </w:numPr>
        <w:autoSpaceDE w:val="0"/>
        <w:autoSpaceDN w:val="0"/>
        <w:adjustRightInd w:val="0"/>
        <w:ind w:left="1080"/>
        <w:jc w:val="both"/>
        <w:rPr>
          <w:color w:val="000000" w:themeColor="text1"/>
        </w:rPr>
      </w:pPr>
      <w:r w:rsidRPr="004B0573">
        <w:rPr>
          <w:color w:val="000000" w:themeColor="text1"/>
        </w:rPr>
        <w:t>terenu w czasie wykonywania robót oraz za przerwy w korzystaniu  z sieci a także  za uszkodzenia i szkody, które w przyszłości mogłyby powstać na skutek prowadzonych robót.</w:t>
      </w:r>
    </w:p>
    <w:p w:rsidR="00DD2F1F" w:rsidRPr="004B0573" w:rsidRDefault="00DD2F1F" w:rsidP="0058118D">
      <w:pPr>
        <w:widowControl w:val="0"/>
        <w:numPr>
          <w:ilvl w:val="1"/>
          <w:numId w:val="42"/>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Wykonawca pokrywa koszt załadunku i transportu materiału z rozbiórki, który jest </w:t>
      </w:r>
      <w:r w:rsidRPr="004B0573">
        <w:rPr>
          <w:rFonts w:ascii="Times New Roman" w:hAnsi="Times New Roman" w:cs="Times New Roman"/>
        </w:rPr>
        <w:t>przewidziany do powtórnego wbudowania.</w:t>
      </w:r>
    </w:p>
    <w:p w:rsidR="00DD2F1F" w:rsidRPr="004B0573" w:rsidRDefault="00DD2F1F" w:rsidP="00625477">
      <w:pPr>
        <w:widowControl w:val="0"/>
        <w:numPr>
          <w:ilvl w:val="1"/>
          <w:numId w:val="42"/>
        </w:numPr>
        <w:autoSpaceDE w:val="0"/>
        <w:autoSpaceDN w:val="0"/>
        <w:adjustRightInd w:val="0"/>
        <w:spacing w:after="0" w:line="240" w:lineRule="auto"/>
        <w:ind w:left="1080"/>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 xml:space="preserve">Pozostałe wymagania zawiera </w:t>
      </w:r>
      <w:r w:rsidRPr="004B0573">
        <w:rPr>
          <w:rFonts w:ascii="Times New Roman" w:eastAsia="Times New Roman" w:hAnsi="Times New Roman" w:cs="Times New Roman"/>
          <w:sz w:val="24"/>
          <w:szCs w:val="24"/>
          <w:lang w:eastAsia="pl-PL"/>
        </w:rPr>
        <w:t>Projekt Umowy – Załącznik nr 7 do SIWZ</w:t>
      </w:r>
      <w:r w:rsidRPr="004B0573">
        <w:rPr>
          <w:rFonts w:ascii="Times New Roman" w:eastAsia="Times New Roman" w:hAnsi="Times New Roman" w:cs="Times New Roman"/>
          <w:color w:val="000000" w:themeColor="text1"/>
          <w:sz w:val="24"/>
          <w:szCs w:val="24"/>
          <w:lang w:eastAsia="pl-PL"/>
        </w:rPr>
        <w:t>.</w:t>
      </w:r>
    </w:p>
    <w:p w:rsidR="00DD2F1F" w:rsidRPr="004B0573" w:rsidRDefault="00DD2F1F" w:rsidP="00625477">
      <w:pPr>
        <w:suppressAutoHyphens/>
        <w:spacing w:after="0" w:line="240" w:lineRule="auto"/>
        <w:jc w:val="both"/>
        <w:rPr>
          <w:rFonts w:ascii="Times New Roman" w:eastAsia="Times New Roman" w:hAnsi="Times New Roman" w:cs="Times New Roman"/>
          <w:b/>
          <w:bCs/>
          <w:sz w:val="24"/>
          <w:szCs w:val="24"/>
          <w:lang w:eastAsia="pl-PL"/>
        </w:rPr>
      </w:pPr>
    </w:p>
    <w:p w:rsidR="00DD2F1F" w:rsidRPr="004B0573" w:rsidRDefault="00DD2F1F" w:rsidP="00625477">
      <w:pPr>
        <w:pStyle w:val="Akapitzlist"/>
        <w:numPr>
          <w:ilvl w:val="0"/>
          <w:numId w:val="42"/>
        </w:numPr>
        <w:suppressAutoHyphens/>
        <w:ind w:left="360"/>
        <w:jc w:val="both"/>
        <w:rPr>
          <w:b/>
          <w:bCs/>
        </w:rPr>
      </w:pPr>
      <w:r w:rsidRPr="004B0573">
        <w:rPr>
          <w:b/>
          <w:bCs/>
        </w:rPr>
        <w:t>Wymagania dotyczące zatrudnienia przez wykonawcę lub podwykonawcę na podstawie umowy o pracę.</w:t>
      </w:r>
    </w:p>
    <w:p w:rsidR="00DD2F1F" w:rsidRPr="004B0573" w:rsidRDefault="00DD2F1F" w:rsidP="00625477">
      <w:pPr>
        <w:pStyle w:val="Akapitzlist"/>
        <w:widowControl w:val="0"/>
        <w:numPr>
          <w:ilvl w:val="1"/>
          <w:numId w:val="42"/>
        </w:numPr>
        <w:suppressAutoHyphens/>
        <w:autoSpaceDN w:val="0"/>
        <w:ind w:left="1080"/>
        <w:jc w:val="both"/>
        <w:textAlignment w:val="baseline"/>
        <w:rPr>
          <w:b/>
          <w:kern w:val="3"/>
        </w:rPr>
      </w:pPr>
      <w:r w:rsidRPr="004B0573">
        <w:rPr>
          <w:rFonts w:eastAsia="SimSun"/>
          <w:kern w:val="3"/>
          <w:lang w:eastAsia="zh-CN"/>
        </w:rPr>
        <w:t>Zgodnie art. 29 ust. 3a ustawy Prawo zamówień publicznych Zamawiający</w:t>
      </w:r>
      <w:r w:rsidRPr="004B0573">
        <w:rPr>
          <w:rFonts w:eastAsia="SimSun"/>
          <w:bCs/>
          <w:kern w:val="3"/>
          <w:lang w:eastAsia="zh-CN"/>
        </w:rPr>
        <w:t xml:space="preserve"> wymaga zatrudnienia przez Wykonawcę lub podwykonawcę na podstawie umowy o pracę osób, które w trakcie realizacji przedmiotowego zamówienia wykonywać będą </w:t>
      </w:r>
      <w:r w:rsidRPr="004B0573">
        <w:rPr>
          <w:rFonts w:eastAsia="SimSun"/>
          <w:b/>
          <w:bCs/>
          <w:kern w:val="3"/>
          <w:lang w:eastAsia="zh-CN"/>
        </w:rPr>
        <w:t xml:space="preserve">roboty budowlane związane z </w:t>
      </w:r>
      <w:r w:rsidRPr="004B0573">
        <w:rPr>
          <w:b/>
        </w:rPr>
        <w:t>wykonaniem nawierzchni jezdni .</w:t>
      </w:r>
    </w:p>
    <w:p w:rsidR="00DD2F1F" w:rsidRPr="004B0573" w:rsidRDefault="00DD2F1F" w:rsidP="00625477">
      <w:pPr>
        <w:pStyle w:val="Akapitzlist"/>
        <w:numPr>
          <w:ilvl w:val="1"/>
          <w:numId w:val="42"/>
        </w:numPr>
        <w:overflowPunct w:val="0"/>
        <w:autoSpaceDE w:val="0"/>
        <w:autoSpaceDN w:val="0"/>
        <w:adjustRightInd w:val="0"/>
        <w:ind w:left="1080"/>
        <w:jc w:val="both"/>
        <w:textAlignment w:val="baseline"/>
        <w:rPr>
          <w:bCs/>
        </w:rPr>
      </w:pPr>
      <w:r w:rsidRPr="004B0573">
        <w:t xml:space="preserve">Wykonawca zobowiązany jest, aby osoby wykonujące roboty budowlane, </w:t>
      </w:r>
      <w:r w:rsidRPr="004B0573">
        <w:br/>
        <w:t xml:space="preserve">o których mowa w pkt </w:t>
      </w:r>
      <w:r w:rsidR="00BA7A25" w:rsidRPr="004B0573">
        <w:t>12a</w:t>
      </w:r>
      <w:r w:rsidRPr="004B0573">
        <w:t xml:space="preserve"> SIWZ były zatrudnione do ich realizacji na podstawie umowy o pracę w rozumieniu przepisów ustawy z dnia 26 czerwca 1974</w:t>
      </w:r>
      <w:r w:rsidR="0058118D" w:rsidRPr="004B0573">
        <w:t>r. – Kodeks pracy (Dz. U. z 2018</w:t>
      </w:r>
      <w:r w:rsidRPr="004B0573">
        <w:t xml:space="preserve">r. poz. </w:t>
      </w:r>
      <w:r w:rsidR="0058118D" w:rsidRPr="004B0573">
        <w:t>917)</w:t>
      </w:r>
      <w:r w:rsidRPr="004B0573">
        <w:t xml:space="preserve"> co najmniej na okres wykonywania robót budowlanych, o których mowa w pkt </w:t>
      </w:r>
      <w:r w:rsidR="00BA7A25" w:rsidRPr="004B0573">
        <w:t>12a</w:t>
      </w:r>
      <w:r w:rsidRPr="004B0573">
        <w:t xml:space="preserve"> SIWZ.</w:t>
      </w:r>
    </w:p>
    <w:p w:rsidR="00DD2F1F" w:rsidRPr="004B0573" w:rsidRDefault="00DD2F1F" w:rsidP="00625477">
      <w:pPr>
        <w:pStyle w:val="Akapitzlist"/>
        <w:numPr>
          <w:ilvl w:val="1"/>
          <w:numId w:val="42"/>
        </w:numPr>
        <w:overflowPunct w:val="0"/>
        <w:autoSpaceDE w:val="0"/>
        <w:autoSpaceDN w:val="0"/>
        <w:adjustRightInd w:val="0"/>
        <w:ind w:left="1080"/>
        <w:jc w:val="both"/>
        <w:textAlignment w:val="baseline"/>
        <w:rPr>
          <w:bCs/>
        </w:rPr>
      </w:pPr>
      <w:r w:rsidRPr="004B0573">
        <w:t xml:space="preserve">Na żądanie Zamawiającego, w terminie i miejscu wskazanym przez Zamawiającego, Wykonawca jest zobowiązany przekazać Zamawiającemu listę osób (imiona i nazwiska), które będą wykonywać lub obecnie wykonujących roboty budowlane, o których mowa w pkt </w:t>
      </w:r>
      <w:r w:rsidR="00BA7A25" w:rsidRPr="004B0573">
        <w:t>12a</w:t>
      </w:r>
      <w:r w:rsidRPr="004B0573">
        <w:t xml:space="preserve"> SIWZ oraz przedłożyć do wglądu kopie umów o pracę zawartych przez </w:t>
      </w:r>
      <w:r w:rsidRPr="004B0573">
        <w:lastRenderedPageBreak/>
        <w:t xml:space="preserve">Wykonawcę lub Podwykonawcę z osobami wykonującymi roboty budowlane, o których mowa w pkt </w:t>
      </w:r>
      <w:r w:rsidR="00BA7A25" w:rsidRPr="004B0573">
        <w:t>12a</w:t>
      </w:r>
      <w:r w:rsidRPr="004B0573">
        <w:t xml:space="preserve"> SIWZ. W tym celu wykonawca zobowiązany jest do uzyskania od tych osób zgody na przetwarzanie danych osobowych, zgodnie z przepisami o ochronie danych osobowych. Nieprzedłożenie przez Wykonawcę wykazu osób lub kopii umów zawartych przez Wykonawcę lub podwykonawcę z osobami wykonującymi roboty budowlane określone w pkt </w:t>
      </w:r>
      <w:r w:rsidR="00BA7A25" w:rsidRPr="004B0573">
        <w:t>12a</w:t>
      </w:r>
      <w:r w:rsidRPr="004B0573">
        <w:t xml:space="preserve"> SIWZ, w terminie wskazanym przez Zamawiającego będzie traktowane jako niewypełnienie obowiązku, o którym mowa niniejszym punkcie.</w:t>
      </w:r>
    </w:p>
    <w:p w:rsidR="00DD2F1F" w:rsidRPr="004B0573" w:rsidRDefault="00DD2F1F" w:rsidP="00DD2F1F">
      <w:pPr>
        <w:overflowPunct w:val="0"/>
        <w:autoSpaceDE w:val="0"/>
        <w:autoSpaceDN w:val="0"/>
        <w:adjustRightInd w:val="0"/>
        <w:jc w:val="both"/>
        <w:textAlignment w:val="baseline"/>
        <w:rPr>
          <w:rFonts w:ascii="Times New Roman" w:hAnsi="Times New Roman" w:cs="Times New Roman"/>
          <w:bCs/>
        </w:rPr>
      </w:pPr>
    </w:p>
    <w:p w:rsidR="00DD2F1F" w:rsidRPr="004B0573" w:rsidRDefault="00DD2F1F" w:rsidP="00DD2F1F">
      <w:pPr>
        <w:keepNext/>
        <w:pBdr>
          <w:top w:val="single" w:sz="4" w:space="1" w:color="auto"/>
          <w:bottom w:val="single" w:sz="4" w:space="1" w:color="auto"/>
        </w:pBdr>
        <w:shd w:val="clear" w:color="auto" w:fill="F3F3F3"/>
        <w:tabs>
          <w:tab w:val="num" w:pos="2127"/>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sz w:val="24"/>
          <w:szCs w:val="24"/>
          <w:lang w:eastAsia="pl-PL"/>
        </w:rPr>
        <w:t>3.TERMIN REALIZACJI PRZEDMIOTU ZAMÓWIENIA.</w:t>
      </w:r>
    </w:p>
    <w:p w:rsidR="00DD2F1F" w:rsidRPr="004B0573" w:rsidRDefault="00DD2F1F" w:rsidP="00DD2F1F">
      <w:pPr>
        <w:spacing w:after="0" w:line="240" w:lineRule="auto"/>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sz w:val="24"/>
          <w:szCs w:val="24"/>
          <w:lang w:eastAsia="pl-PL"/>
        </w:rPr>
        <w:t>Termin wykonania przedmiotu zamówienia</w:t>
      </w:r>
      <w:r w:rsidRPr="004B0573">
        <w:rPr>
          <w:rFonts w:ascii="Times New Roman" w:eastAsia="Times New Roman" w:hAnsi="Times New Roman" w:cs="Times New Roman"/>
          <w:b/>
          <w:sz w:val="24"/>
          <w:szCs w:val="24"/>
          <w:lang w:eastAsia="pl-PL"/>
        </w:rPr>
        <w:t xml:space="preserve"> do </w:t>
      </w:r>
      <w:r w:rsidR="00586DFA">
        <w:rPr>
          <w:rFonts w:ascii="Times New Roman" w:eastAsia="Times New Roman" w:hAnsi="Times New Roman" w:cs="Times New Roman"/>
          <w:b/>
          <w:sz w:val="24"/>
          <w:szCs w:val="24"/>
          <w:lang w:eastAsia="pl-PL"/>
        </w:rPr>
        <w:t>31.07</w:t>
      </w:r>
      <w:r w:rsidR="00BA7A25" w:rsidRPr="004B0573">
        <w:rPr>
          <w:rFonts w:ascii="Times New Roman" w:eastAsia="Times New Roman" w:hAnsi="Times New Roman" w:cs="Times New Roman"/>
          <w:b/>
          <w:sz w:val="24"/>
          <w:szCs w:val="24"/>
          <w:lang w:eastAsia="pl-PL"/>
        </w:rPr>
        <w:t>.2019r.</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sz w:val="24"/>
          <w:szCs w:val="24"/>
          <w:lang w:eastAsia="pl-PL"/>
        </w:rPr>
        <w:t>4. PODWYKONAWSCTWO</w:t>
      </w:r>
    </w:p>
    <w:p w:rsidR="00DD2F1F" w:rsidRPr="004B0573" w:rsidRDefault="00DD2F1F" w:rsidP="00DD2F1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DD2F1F" w:rsidRPr="004B0573" w:rsidRDefault="00DD2F1F" w:rsidP="00DD2F1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DD2F1F" w:rsidRPr="004B0573" w:rsidRDefault="00DD2F1F" w:rsidP="00DD2F1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vanish/>
          <w:sz w:val="24"/>
          <w:szCs w:val="24"/>
          <w:lang w:eastAsia="pl-PL"/>
        </w:rPr>
      </w:pPr>
    </w:p>
    <w:p w:rsidR="00DD2F1F" w:rsidRPr="004B0573" w:rsidRDefault="00DD2F1F" w:rsidP="00BA7A25">
      <w:pPr>
        <w:pStyle w:val="Akapitzlist"/>
        <w:widowControl w:val="0"/>
        <w:numPr>
          <w:ilvl w:val="0"/>
          <w:numId w:val="44"/>
        </w:numPr>
        <w:autoSpaceDE w:val="0"/>
        <w:autoSpaceDN w:val="0"/>
        <w:adjustRightInd w:val="0"/>
        <w:contextualSpacing/>
        <w:jc w:val="both"/>
      </w:pPr>
      <w:r w:rsidRPr="004B0573">
        <w:t>Zamawiający nie zastrzega obowiązku osobistego wykonania przez Wykonawcę kluczowych części zamówienia.</w:t>
      </w:r>
    </w:p>
    <w:p w:rsidR="00DD2F1F" w:rsidRPr="004B0573" w:rsidRDefault="00DD2F1F" w:rsidP="00BA7A25">
      <w:pPr>
        <w:pStyle w:val="Akapitzlist"/>
        <w:widowControl w:val="0"/>
        <w:numPr>
          <w:ilvl w:val="0"/>
          <w:numId w:val="44"/>
        </w:numPr>
        <w:autoSpaceDE w:val="0"/>
        <w:autoSpaceDN w:val="0"/>
        <w:adjustRightInd w:val="0"/>
        <w:contextualSpacing/>
        <w:jc w:val="both"/>
      </w:pPr>
      <w:r w:rsidRPr="004B0573">
        <w:rPr>
          <w:rFonts w:eastAsia="Calibri"/>
        </w:rPr>
        <w:t>Wykonawca zobowiązany jest do wskazania w ofercie części zamówienia, których wykonanie zamierza powierzyć podwykonawcom oraz podania firm podwykonawców</w:t>
      </w:r>
      <w:r w:rsidRPr="004B0573">
        <w:rPr>
          <w:b/>
        </w:rPr>
        <w:t xml:space="preserve">. </w:t>
      </w:r>
      <w:r w:rsidRPr="004B0573">
        <w:t>W</w:t>
      </w:r>
      <w:r w:rsidRPr="004B0573">
        <w:rPr>
          <w:rFonts w:eastAsia="Calibri"/>
        </w:rPr>
        <w:t xml:space="preserve"> przypadku braku powyższych informacji, Zamawiający uzna, iż Wykonawca będzie realizował zamówienie osobiście (siłami własnymi) bez udziału podwykonawcy.</w:t>
      </w:r>
    </w:p>
    <w:p w:rsidR="00DD2F1F" w:rsidRPr="004B0573" w:rsidRDefault="00DD2F1F" w:rsidP="00BA7A25">
      <w:pPr>
        <w:pStyle w:val="Akapitzlist"/>
        <w:widowControl w:val="0"/>
        <w:numPr>
          <w:ilvl w:val="0"/>
          <w:numId w:val="44"/>
        </w:numPr>
        <w:autoSpaceDE w:val="0"/>
        <w:autoSpaceDN w:val="0"/>
        <w:adjustRightInd w:val="0"/>
        <w:contextualSpacing/>
        <w:jc w:val="both"/>
      </w:pPr>
      <w:r w:rsidRPr="004B0573">
        <w:rPr>
          <w:rFonts w:eastAsia="Calibri"/>
        </w:rPr>
        <w:t xml:space="preserve">Wykonawca, który </w:t>
      </w:r>
      <w:r w:rsidRPr="004B0573">
        <w:rPr>
          <w:rFonts w:eastAsia="Calibri"/>
          <w:color w:val="000000"/>
        </w:rPr>
        <w:t>zamierza powierzyć wykonanie części zamówienia podwykonawcom, w celu wykazania braku istnienia wobec nich podstaw wykluczenia z udziału w postępowaniu zamieszcza informacje o podwykonawcach w Formularzu Ofertowym oraz w oświadczeniu, o którym mowa</w:t>
      </w:r>
      <w:r w:rsidRPr="004B0573">
        <w:rPr>
          <w:rFonts w:eastAsia="Calibri"/>
          <w:color w:val="FF0000"/>
        </w:rPr>
        <w:t xml:space="preserve"> </w:t>
      </w:r>
      <w:r w:rsidRPr="004B0573">
        <w:rPr>
          <w:rFonts w:eastAsia="Calibri"/>
        </w:rPr>
        <w:t>w Załączniku nr 3 do SIWZ.</w:t>
      </w:r>
    </w:p>
    <w:p w:rsidR="00DD2F1F" w:rsidRPr="004B0573" w:rsidRDefault="00DD2F1F" w:rsidP="00BA7A25">
      <w:pPr>
        <w:pStyle w:val="Akapitzlist"/>
        <w:widowControl w:val="0"/>
        <w:numPr>
          <w:ilvl w:val="0"/>
          <w:numId w:val="44"/>
        </w:numPr>
        <w:autoSpaceDE w:val="0"/>
        <w:autoSpaceDN w:val="0"/>
        <w:adjustRightInd w:val="0"/>
        <w:contextualSpacing/>
        <w:jc w:val="both"/>
      </w:pPr>
      <w:r w:rsidRPr="004B0573">
        <w:t xml:space="preserve">Zamawiający wymaga,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w:t>
      </w:r>
    </w:p>
    <w:p w:rsidR="00DD2F1F" w:rsidRPr="004B0573" w:rsidRDefault="00DD2F1F" w:rsidP="00BA7A25">
      <w:pPr>
        <w:pStyle w:val="Akapitzlist"/>
        <w:widowControl w:val="0"/>
        <w:numPr>
          <w:ilvl w:val="0"/>
          <w:numId w:val="44"/>
        </w:numPr>
        <w:autoSpaceDE w:val="0"/>
        <w:autoSpaceDN w:val="0"/>
        <w:adjustRightInd w:val="0"/>
        <w:contextualSpacing/>
        <w:jc w:val="both"/>
      </w:pPr>
      <w:r w:rsidRPr="004B0573">
        <w:t>Pozostałe wymagania dotyczące podwykonawstwa zawiera §12 Projektu Umowy – Załącznik nr 7 do SIWZ</w:t>
      </w:r>
      <w:r w:rsidRPr="004B0573">
        <w:rPr>
          <w:color w:val="FF0000"/>
        </w:rPr>
        <w:t xml:space="preserve"> .</w:t>
      </w:r>
    </w:p>
    <w:p w:rsidR="00DD2F1F" w:rsidRPr="004B0573" w:rsidRDefault="00DD2F1F" w:rsidP="00DD2F1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p>
    <w:p w:rsidR="00DD2F1F" w:rsidRPr="004B0573" w:rsidRDefault="00DD2F1F" w:rsidP="00DD2F1F">
      <w:pPr>
        <w:keepNext/>
        <w:pBdr>
          <w:top w:val="single" w:sz="4" w:space="1" w:color="auto"/>
          <w:bottom w:val="single" w:sz="4" w:space="1" w:color="auto"/>
        </w:pBdr>
        <w:shd w:val="clear" w:color="auto" w:fill="F3F3F3"/>
        <w:tabs>
          <w:tab w:val="num" w:pos="2127"/>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sz w:val="24"/>
          <w:szCs w:val="24"/>
          <w:lang w:eastAsia="pl-PL"/>
        </w:rPr>
        <w:t>5.RĘKOJMIA ZA WADY I OKRES GWARANCJI.</w:t>
      </w:r>
    </w:p>
    <w:p w:rsidR="00DD2F1F" w:rsidRPr="004B0573" w:rsidRDefault="00DD2F1F" w:rsidP="00DD2F1F">
      <w:pPr>
        <w:widowControl w:val="0"/>
        <w:numPr>
          <w:ilvl w:val="0"/>
          <w:numId w:val="11"/>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vanish/>
          <w:sz w:val="24"/>
          <w:szCs w:val="24"/>
          <w:lang w:eastAsia="pl-PL"/>
        </w:rPr>
      </w:pPr>
    </w:p>
    <w:p w:rsidR="00DD2F1F" w:rsidRPr="004B0573" w:rsidRDefault="00DD2F1F" w:rsidP="00DD2F1F">
      <w:pPr>
        <w:widowControl w:val="0"/>
        <w:numPr>
          <w:ilvl w:val="0"/>
          <w:numId w:val="11"/>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vanish/>
          <w:sz w:val="24"/>
          <w:szCs w:val="24"/>
          <w:lang w:eastAsia="pl-PL"/>
        </w:rPr>
      </w:pPr>
    </w:p>
    <w:p w:rsidR="00DD2F1F" w:rsidRPr="004B0573" w:rsidRDefault="00DD2F1F" w:rsidP="00DD2F1F">
      <w:pPr>
        <w:widowControl w:val="0"/>
        <w:numPr>
          <w:ilvl w:val="1"/>
          <w:numId w:val="18"/>
        </w:numPr>
        <w:tabs>
          <w:tab w:val="left" w:pos="709"/>
          <w:tab w:val="left" w:pos="851"/>
        </w:tabs>
        <w:autoSpaceDE w:val="0"/>
        <w:autoSpaceDN w:val="0"/>
        <w:adjustRightInd w:val="0"/>
        <w:spacing w:after="0" w:line="306" w:lineRule="atLeast"/>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 xml:space="preserve">Zamawiający wymaga minimum </w:t>
      </w:r>
      <w:r w:rsidRPr="004B0573">
        <w:rPr>
          <w:rFonts w:ascii="Times New Roman" w:eastAsia="Times New Roman" w:hAnsi="Times New Roman" w:cs="Times New Roman"/>
          <w:b/>
          <w:color w:val="000000" w:themeColor="text1"/>
          <w:sz w:val="24"/>
          <w:szCs w:val="24"/>
          <w:lang w:eastAsia="pl-PL"/>
        </w:rPr>
        <w:t xml:space="preserve">60 miesięcznego okresu rękojmi za wady </w:t>
      </w:r>
      <w:r w:rsidRPr="004B0573">
        <w:rPr>
          <w:rFonts w:ascii="Times New Roman" w:eastAsia="Times New Roman" w:hAnsi="Times New Roman" w:cs="Times New Roman"/>
          <w:color w:val="000000" w:themeColor="text1"/>
          <w:sz w:val="24"/>
          <w:szCs w:val="24"/>
          <w:lang w:eastAsia="pl-PL"/>
        </w:rPr>
        <w:t>na przedmiot   zamówienia.</w:t>
      </w:r>
    </w:p>
    <w:p w:rsidR="00DD2F1F" w:rsidRPr="004B0573" w:rsidRDefault="00DD2F1F" w:rsidP="00DD2F1F">
      <w:pPr>
        <w:widowControl w:val="0"/>
        <w:numPr>
          <w:ilvl w:val="1"/>
          <w:numId w:val="18"/>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Termin rękojmi za wady rozpoczyna bieg z dniem odbioru końcowego przedmiotu umowy</w:t>
      </w:r>
      <w:r w:rsidRPr="004B0573">
        <w:rPr>
          <w:rFonts w:ascii="Times New Roman" w:eastAsia="Times New Roman" w:hAnsi="Times New Roman" w:cs="Times New Roman"/>
          <w:bCs/>
          <w:color w:val="000000"/>
          <w:sz w:val="24"/>
          <w:szCs w:val="24"/>
          <w:lang w:eastAsia="pl-PL"/>
        </w:rPr>
        <w:t>.</w:t>
      </w:r>
    </w:p>
    <w:p w:rsidR="00DD2F1F" w:rsidRPr="004B0573" w:rsidRDefault="00DD2F1F" w:rsidP="00DD2F1F">
      <w:pPr>
        <w:widowControl w:val="0"/>
        <w:numPr>
          <w:ilvl w:val="1"/>
          <w:numId w:val="18"/>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 xml:space="preserve">Okres gwarancji </w:t>
      </w:r>
      <w:r w:rsidRPr="004B0573">
        <w:rPr>
          <w:rFonts w:ascii="Times New Roman" w:eastAsia="Times New Roman" w:hAnsi="Times New Roman" w:cs="Times New Roman"/>
          <w:sz w:val="24"/>
          <w:szCs w:val="24"/>
          <w:lang w:eastAsia="pl-PL"/>
        </w:rPr>
        <w:t xml:space="preserve">na przedmiot zamówienia </w:t>
      </w:r>
      <w:r w:rsidRPr="004B0573">
        <w:rPr>
          <w:rFonts w:ascii="Times New Roman" w:eastAsia="Times New Roman" w:hAnsi="Times New Roman" w:cs="Times New Roman"/>
          <w:bCs/>
          <w:sz w:val="24"/>
          <w:szCs w:val="24"/>
          <w:lang w:eastAsia="pl-PL"/>
        </w:rPr>
        <w:t xml:space="preserve">należy określić w formularzu oferty w miesiącach, w liczbach całkowitych. W przypadku określenia okresu gwarancji w wartości ułamkowej, zamawiający zaokrągli wartość ułamkową w dół do najbliższej liczby całkowitej. </w:t>
      </w:r>
    </w:p>
    <w:p w:rsidR="00DD2F1F" w:rsidRPr="004B0573" w:rsidRDefault="00DD2F1F" w:rsidP="00DD2F1F">
      <w:pPr>
        <w:widowControl w:val="0"/>
        <w:numPr>
          <w:ilvl w:val="1"/>
          <w:numId w:val="18"/>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iCs/>
          <w:color w:val="000000" w:themeColor="text1"/>
          <w:sz w:val="24"/>
          <w:szCs w:val="24"/>
          <w:lang w:eastAsia="pl-PL"/>
        </w:rPr>
        <w:t xml:space="preserve">W przypadku, gdy Wykonawca zaoferuje okres gwarancji dłuższy niż 60 </w:t>
      </w:r>
      <w:r w:rsidRPr="004B0573">
        <w:rPr>
          <w:rFonts w:ascii="Times New Roman" w:eastAsia="Times New Roman" w:hAnsi="Times New Roman" w:cs="Times New Roman"/>
          <w:iCs/>
          <w:color w:val="000000"/>
          <w:sz w:val="24"/>
          <w:szCs w:val="24"/>
          <w:lang w:eastAsia="pl-PL"/>
        </w:rPr>
        <w:t>miesięcy, Zamawiający w celu obliczenia punktów przyjmie okres 60 miesięcy.</w:t>
      </w:r>
    </w:p>
    <w:p w:rsidR="00DD2F1F" w:rsidRPr="004B0573" w:rsidRDefault="00DD2F1F" w:rsidP="00DD2F1F">
      <w:pPr>
        <w:widowControl w:val="0"/>
        <w:numPr>
          <w:ilvl w:val="1"/>
          <w:numId w:val="18"/>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 przypadku nie wypełnienia przez wykonawcę w formularzu ofertowym pola określającego długość okresu gwarancji na przedmiot zamówienia, będzie to równoznaczne z nieudzieleniem gwarancji. </w:t>
      </w:r>
    </w:p>
    <w:p w:rsidR="00DD2F1F" w:rsidRPr="004B0573" w:rsidRDefault="00DD2F1F" w:rsidP="00DD2F1F">
      <w:pPr>
        <w:widowControl w:val="0"/>
        <w:numPr>
          <w:ilvl w:val="1"/>
          <w:numId w:val="18"/>
        </w:numPr>
        <w:tabs>
          <w:tab w:val="left" w:pos="0"/>
          <w:tab w:val="left" w:pos="709"/>
          <w:tab w:val="left" w:pos="851"/>
        </w:tabs>
        <w:autoSpaceDE w:val="0"/>
        <w:autoSpaceDN w:val="0"/>
        <w:adjustRightInd w:val="0"/>
        <w:spacing w:after="0" w:line="306" w:lineRule="atLeast"/>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Oferta z niewypełnionym polem, w którym należało podać długości okresu gwarancji, o których mowa w zdaniu poprzednim będzie traktowana jako ważna nie podlegająca odrzuceniu i zostanie </w:t>
      </w:r>
      <w:r w:rsidRPr="004B0573">
        <w:rPr>
          <w:rFonts w:ascii="Times New Roman" w:eastAsia="Times New Roman" w:hAnsi="Times New Roman" w:cs="Times New Roman"/>
          <w:sz w:val="24"/>
          <w:szCs w:val="24"/>
          <w:lang w:eastAsia="pl-PL"/>
        </w:rPr>
        <w:lastRenderedPageBreak/>
        <w:t>poddana ocenie - oferta nie otrzyma żadnych punktów (0 punktów) - pod warunkiem, iż nie będzie innych powodów skutkujących odrzuceniem takiej oferty.</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jc w:val="both"/>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6.</w:t>
      </w:r>
      <w:r w:rsidRPr="004B0573">
        <w:rPr>
          <w:rFonts w:ascii="Times New Roman" w:eastAsia="Times New Roman" w:hAnsi="Times New Roman" w:cs="Times New Roman"/>
          <w:b/>
          <w:bCs/>
          <w:kern w:val="32"/>
          <w:sz w:val="19"/>
          <w:szCs w:val="19"/>
          <w:lang w:eastAsia="pl-PL"/>
        </w:rPr>
        <w:t xml:space="preserve"> </w:t>
      </w:r>
      <w:r w:rsidRPr="004B0573">
        <w:rPr>
          <w:rFonts w:ascii="Times New Roman" w:eastAsia="Times New Roman" w:hAnsi="Times New Roman" w:cs="Times New Roman"/>
          <w:b/>
          <w:bCs/>
          <w:kern w:val="32"/>
          <w:sz w:val="24"/>
          <w:szCs w:val="24"/>
          <w:lang w:eastAsia="pl-PL"/>
        </w:rPr>
        <w:t>INFORMACJA O SPOSOBIE POROZUMIEWANIA SIĘ ZAMAWIAJĄCEGO Z WYKONAWCAMI ORAZ PRZEKAZYWANIA OŚWIADCZEŃ I DOKUMENTÓW</w:t>
      </w:r>
    </w:p>
    <w:p w:rsidR="00DD2F1F" w:rsidRPr="004B0573" w:rsidRDefault="00DD2F1F" w:rsidP="00DD2F1F">
      <w:pPr>
        <w:widowControl w:val="0"/>
        <w:numPr>
          <w:ilvl w:val="1"/>
          <w:numId w:val="1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K</w:t>
      </w:r>
      <w:r w:rsidRPr="004B0573">
        <w:rPr>
          <w:rFonts w:ascii="Times New Roman" w:eastAsia="Times New Roman" w:hAnsi="Times New Roman" w:cs="Times New Roman"/>
          <w:color w:val="000000"/>
          <w:sz w:val="24"/>
          <w:szCs w:val="24"/>
          <w:lang w:eastAsia="pl-PL"/>
        </w:rPr>
        <w:t>omunikacja między Zamawiającym, a Wykonawcami odbywa się za pośrednictwem operatora pocztowego w rozumieniu ustawy z dnia 23 listopada 2012 r.</w:t>
      </w:r>
      <w:r w:rsidR="002360BD" w:rsidRPr="004B0573">
        <w:rPr>
          <w:rFonts w:ascii="Times New Roman" w:eastAsia="Times New Roman" w:hAnsi="Times New Roman" w:cs="Times New Roman"/>
          <w:color w:val="000000"/>
          <w:sz w:val="24"/>
          <w:szCs w:val="24"/>
          <w:lang w:eastAsia="pl-PL"/>
        </w:rPr>
        <w:t xml:space="preserve"> – Prawo pocztowe (Dz. U. z 2018r. poz. 2188</w:t>
      </w:r>
      <w:r w:rsidRPr="004B0573">
        <w:rPr>
          <w:rFonts w:ascii="Times New Roman" w:eastAsia="Times New Roman" w:hAnsi="Times New Roman" w:cs="Times New Roman"/>
          <w:color w:val="000000"/>
          <w:sz w:val="24"/>
          <w:szCs w:val="24"/>
          <w:lang w:eastAsia="pl-PL"/>
        </w:rPr>
        <w:t>), osobiście, za pośrednictwem posłańca, faksu lub przy użyciu środków komunikacji elektronicznej w rozumieniu ustawy z dnia 18 lipca 2002r. o świadczeniu usług drogą elektroniczną (Dz. U. z 2017r., poz. 1219).</w:t>
      </w:r>
    </w:p>
    <w:p w:rsidR="00DD2F1F" w:rsidRPr="004B0573" w:rsidRDefault="00DD2F1F" w:rsidP="00DD2F1F">
      <w:pPr>
        <w:widowControl w:val="0"/>
        <w:numPr>
          <w:ilvl w:val="1"/>
          <w:numId w:val="1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Postępowanie o udzielenie zamówienia prowadzi się w języku polskim w związku z tym wszelkie pisma, dokumenty, oświadczenia itp. składane w trakcie postępowania między Zamawiającym a Wykonawcami muszą być sporządzone w języku polskim.</w:t>
      </w:r>
    </w:p>
    <w:p w:rsidR="00DD2F1F" w:rsidRPr="004B0573" w:rsidRDefault="00DD2F1F" w:rsidP="00DD2F1F">
      <w:pPr>
        <w:widowControl w:val="0"/>
        <w:numPr>
          <w:ilvl w:val="1"/>
          <w:numId w:val="19"/>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Osobą uprawnioną do porozumiewania się z Wykonawcami w imieniu Zamawiającego jest:  </w:t>
      </w:r>
    </w:p>
    <w:p w:rsidR="00DD2F1F" w:rsidRPr="004B0573" w:rsidRDefault="00DD2F1F" w:rsidP="00DD2F1F">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Anna Traczyk – tel. 75 77 88 282 wew. 114</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19"/>
          <w:szCs w:val="19"/>
          <w:lang w:eastAsia="pl-PL"/>
        </w:rPr>
      </w:pPr>
      <w:r w:rsidRPr="004B0573">
        <w:rPr>
          <w:rFonts w:ascii="Times New Roman" w:eastAsia="Times New Roman" w:hAnsi="Times New Roman" w:cs="Times New Roman"/>
          <w:b/>
          <w:bCs/>
          <w:kern w:val="32"/>
          <w:sz w:val="24"/>
          <w:szCs w:val="24"/>
          <w:lang w:eastAsia="pl-PL"/>
        </w:rPr>
        <w:t>7. OPIS SPOSOBU UDZIELANIA WYJASNIEŃ DOTYCZĄCYCH TREŚCI SPECYFIKACJI ISTOTNYCH WARUNKÓW ZAMÓWIENIA</w:t>
      </w:r>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Jeżeli wniosek o wyjaśnienie treści specyfikacji istotnych warunków zamówienia  wpłynął po upływie terminu składania wniosku, Zamawiający może udzielić wyjaśnień albo pozostawić wniosek bez rozpoznania.</w:t>
      </w:r>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Treść zapytań wraz z wyjaśnieniami Zamawiający, bez ujawniania źródła zapytania, udostępnia na stronie internetowej</w:t>
      </w:r>
      <w:r w:rsidRPr="004B0573">
        <w:rPr>
          <w:rFonts w:ascii="Times New Roman" w:eastAsia="Times New Roman" w:hAnsi="Times New Roman" w:cs="Times New Roman"/>
          <w:b/>
          <w:iCs/>
          <w:color w:val="000000"/>
          <w:sz w:val="24"/>
          <w:szCs w:val="24"/>
          <w:lang w:eastAsia="ar-SA"/>
        </w:rPr>
        <w:t xml:space="preserve">: </w:t>
      </w:r>
      <w:hyperlink r:id="rId8" w:history="1">
        <w:r w:rsidRPr="004B0573">
          <w:rPr>
            <w:rFonts w:ascii="Times New Roman" w:eastAsia="Times New Roman" w:hAnsi="Times New Roman" w:cs="Times New Roman"/>
            <w:b/>
            <w:iCs/>
            <w:color w:val="0000FF"/>
            <w:sz w:val="24"/>
            <w:szCs w:val="24"/>
            <w:u w:val="single"/>
            <w:lang w:eastAsia="ar-SA"/>
          </w:rPr>
          <w:t>http://bip.</w:t>
        </w:r>
        <w:r w:rsidRPr="004B0573">
          <w:rPr>
            <w:rFonts w:ascii="Times New Roman" w:eastAsia="Times New Roman" w:hAnsi="Times New Roman" w:cs="Times New Roman"/>
            <w:b/>
            <w:bCs/>
            <w:iCs/>
            <w:color w:val="0000FF"/>
            <w:sz w:val="24"/>
            <w:szCs w:val="24"/>
            <w:u w:val="single"/>
            <w:lang w:eastAsia="ar-SA"/>
          </w:rPr>
          <w:t>zawidow.eu</w:t>
        </w:r>
      </w:hyperlink>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 uzasadnionych przypadkach Zamawiający może przed upływem terminu składania ofert zmienić treść specyfikacji istotnych warunków zamówienia. Dokonaną zmianę specyfikacji istotnych warunków zamówienia  Zamawiający udostępnia na stronie internetowej </w:t>
      </w:r>
      <w:hyperlink r:id="rId9" w:history="1">
        <w:r w:rsidRPr="004B0573">
          <w:rPr>
            <w:rFonts w:ascii="Times New Roman" w:eastAsia="Times New Roman" w:hAnsi="Times New Roman" w:cs="Times New Roman"/>
            <w:b/>
            <w:bCs/>
            <w:color w:val="0000FF"/>
            <w:sz w:val="24"/>
            <w:szCs w:val="24"/>
            <w:u w:val="single"/>
            <w:lang w:eastAsia="pl-PL"/>
          </w:rPr>
          <w:t>http://bip.zawidow.eu</w:t>
        </w:r>
      </w:hyperlink>
      <w:r w:rsidRPr="004B0573">
        <w:rPr>
          <w:rFonts w:ascii="Times New Roman" w:eastAsia="Times New Roman" w:hAnsi="Times New Roman" w:cs="Times New Roman"/>
          <w:color w:val="000000"/>
          <w:sz w:val="24"/>
          <w:szCs w:val="24"/>
          <w:lang w:eastAsia="pl-PL"/>
        </w:rPr>
        <w:t xml:space="preserve">. </w:t>
      </w:r>
      <w:r w:rsidRPr="004B0573">
        <w:rPr>
          <w:rFonts w:ascii="Times New Roman" w:eastAsia="Times New Roman" w:hAnsi="Times New Roman" w:cs="Times New Roman"/>
          <w:sz w:val="24"/>
          <w:szCs w:val="24"/>
          <w:lang w:eastAsia="pl-PL"/>
        </w:rPr>
        <w:t>Każda wprowadzona zmiana staje się integralną częścią specyfikacji istotnych warunków zamówienia.</w:t>
      </w:r>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4B0573">
        <w:rPr>
          <w:rFonts w:ascii="Times New Roman" w:eastAsia="Times New Roman" w:hAnsi="Times New Roman" w:cs="Times New Roman"/>
          <w:b/>
          <w:bCs/>
          <w:sz w:val="24"/>
          <w:szCs w:val="24"/>
          <w:lang w:eastAsia="pl-PL"/>
        </w:rPr>
        <w:t xml:space="preserve"> </w:t>
      </w:r>
      <w:hyperlink r:id="rId10" w:history="1">
        <w:r w:rsidRPr="004B0573">
          <w:rPr>
            <w:rFonts w:ascii="Times New Roman" w:eastAsia="Times New Roman" w:hAnsi="Times New Roman" w:cs="Times New Roman"/>
            <w:b/>
            <w:bCs/>
            <w:color w:val="0000FF"/>
            <w:sz w:val="24"/>
            <w:szCs w:val="24"/>
            <w:u w:val="single"/>
            <w:lang w:eastAsia="pl-PL"/>
          </w:rPr>
          <w:t>http://bip.zawidow.eu</w:t>
        </w:r>
      </w:hyperlink>
      <w:r w:rsidRPr="004B0573">
        <w:rPr>
          <w:rFonts w:ascii="Times New Roman" w:eastAsia="Times New Roman" w:hAnsi="Times New Roman" w:cs="Times New Roman"/>
          <w:color w:val="000000"/>
          <w:sz w:val="24"/>
          <w:szCs w:val="24"/>
          <w:lang w:eastAsia="pl-PL"/>
        </w:rPr>
        <w:t xml:space="preserve"> </w:t>
      </w:r>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rPr>
        <w:t>Przedłużenie terminu składania ofert nie wpływa na bieg terminu składania wniosku o wyjaśnienie.</w:t>
      </w:r>
    </w:p>
    <w:p w:rsidR="00DD2F1F" w:rsidRPr="004B0573" w:rsidRDefault="00DD2F1F" w:rsidP="00DD2F1F">
      <w:pPr>
        <w:widowControl w:val="0"/>
        <w:numPr>
          <w:ilvl w:val="1"/>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rPr>
        <w:t>Zamawiający</w:t>
      </w:r>
      <w:r w:rsidRPr="004B0573">
        <w:rPr>
          <w:rFonts w:ascii="Times New Roman" w:eastAsia="Times New Roman" w:hAnsi="Times New Roman" w:cs="Times New Roman"/>
          <w:sz w:val="24"/>
          <w:szCs w:val="24"/>
          <w:lang w:eastAsia="pl-PL"/>
        </w:rPr>
        <w:t xml:space="preserve"> nie przewiduje zorganizowania zebrania informacyjnego wykonawców. </w:t>
      </w:r>
    </w:p>
    <w:p w:rsidR="00DD2F1F" w:rsidRPr="004B0573" w:rsidRDefault="00DD2F1F" w:rsidP="00DD2F1F">
      <w:pPr>
        <w:widowControl w:val="0"/>
        <w:autoSpaceDE w:val="0"/>
        <w:autoSpaceDN w:val="0"/>
        <w:adjustRightInd w:val="0"/>
        <w:spacing w:after="0" w:line="240" w:lineRule="auto"/>
        <w:ind w:left="720"/>
        <w:jc w:val="both"/>
        <w:rPr>
          <w:rFonts w:ascii="Times New Roman" w:eastAsia="Times New Roman" w:hAnsi="Times New Roman" w:cs="Times New Roman"/>
          <w:b/>
          <w:bCs/>
          <w:sz w:val="24"/>
          <w:szCs w:val="24"/>
          <w:lang w:eastAsia="pl-PL"/>
        </w:rPr>
      </w:pPr>
    </w:p>
    <w:p w:rsidR="00DD2F1F" w:rsidRPr="004B0573" w:rsidRDefault="00DD2F1F" w:rsidP="00DD2F1F">
      <w:pPr>
        <w:keepNext/>
        <w:pBdr>
          <w:top w:val="single" w:sz="4" w:space="1" w:color="auto"/>
          <w:bottom w:val="single" w:sz="4" w:space="1" w:color="auto"/>
        </w:pBdr>
        <w:shd w:val="clear" w:color="auto" w:fill="F3F3F3"/>
        <w:tabs>
          <w:tab w:val="num" w:pos="567"/>
          <w:tab w:val="left" w:pos="5161"/>
        </w:tabs>
        <w:spacing w:before="240" w:after="60" w:line="240" w:lineRule="auto"/>
        <w:jc w:val="both"/>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8. WARUNKU UDZIAŁU ORAZ PODSTAWY WYKLUCZENIA WYKONAWCY Z UDZIAŁU W POSTĘPOWANIU</w:t>
      </w:r>
      <w:r w:rsidRPr="004B0573">
        <w:rPr>
          <w:rFonts w:ascii="Times New Roman" w:eastAsia="Times New Roman" w:hAnsi="Times New Roman" w:cs="Times New Roman"/>
          <w:b/>
          <w:bCs/>
          <w:kern w:val="32"/>
          <w:sz w:val="24"/>
          <w:szCs w:val="24"/>
          <w:lang w:eastAsia="pl-PL"/>
        </w:rPr>
        <w:tab/>
      </w:r>
    </w:p>
    <w:p w:rsidR="00DD2F1F" w:rsidRPr="004B0573" w:rsidRDefault="00DD2F1F" w:rsidP="00BA7A25">
      <w:pPr>
        <w:pStyle w:val="Akapitzlist"/>
        <w:widowControl w:val="0"/>
        <w:numPr>
          <w:ilvl w:val="0"/>
          <w:numId w:val="46"/>
        </w:numPr>
        <w:autoSpaceDE w:val="0"/>
        <w:autoSpaceDN w:val="0"/>
        <w:adjustRightInd w:val="0"/>
        <w:rPr>
          <w:color w:val="000000"/>
        </w:rPr>
      </w:pPr>
      <w:r w:rsidRPr="004B0573">
        <w:rPr>
          <w:color w:val="000000"/>
        </w:rPr>
        <w:t>O udzielenie zamówienia mogą ubiegać się Wykonawcy, którzy speł</w:t>
      </w:r>
      <w:r w:rsidR="00BA7A25" w:rsidRPr="004B0573">
        <w:rPr>
          <w:color w:val="000000"/>
        </w:rPr>
        <w:t xml:space="preserve">niają warunki, o których      </w:t>
      </w:r>
      <w:r w:rsidRPr="004B0573">
        <w:rPr>
          <w:color w:val="000000"/>
        </w:rPr>
        <w:t xml:space="preserve">mowa w art. 22 ust. 1b ustawy </w:t>
      </w:r>
      <w:proofErr w:type="spellStart"/>
      <w:r w:rsidRPr="004B0573">
        <w:rPr>
          <w:color w:val="000000"/>
        </w:rPr>
        <w:t>Pzp</w:t>
      </w:r>
      <w:proofErr w:type="spellEnd"/>
      <w:r w:rsidRPr="004B0573">
        <w:rPr>
          <w:color w:val="000000"/>
        </w:rPr>
        <w:t xml:space="preserve"> i którzy wykażą ich spełnianie na poziomie wymaganym           przez Zamawiającego, oraz niepodlegający wykluczeniu z powodu niespełniania warunków, o których mowa w art. 24 ust 1 i ust. 5 pkt. 1 ustawy </w:t>
      </w:r>
      <w:proofErr w:type="spellStart"/>
      <w:r w:rsidRPr="004B0573">
        <w:rPr>
          <w:color w:val="000000"/>
        </w:rPr>
        <w:t>Pzp</w:t>
      </w:r>
      <w:proofErr w:type="spellEnd"/>
      <w:r w:rsidRPr="004B0573">
        <w:rPr>
          <w:color w:val="000000"/>
        </w:rPr>
        <w:t xml:space="preserve">. </w:t>
      </w:r>
    </w:p>
    <w:p w:rsidR="00BA7A25" w:rsidRPr="004B0573" w:rsidRDefault="00BA7A25" w:rsidP="00BA7A25">
      <w:pPr>
        <w:pStyle w:val="Akapitzlist"/>
        <w:widowControl w:val="0"/>
        <w:autoSpaceDE w:val="0"/>
        <w:autoSpaceDN w:val="0"/>
        <w:adjustRightInd w:val="0"/>
        <w:ind w:left="360"/>
        <w:rPr>
          <w:color w:val="000000"/>
        </w:rPr>
      </w:pPr>
    </w:p>
    <w:p w:rsidR="00DD2F1F" w:rsidRPr="004B0573" w:rsidRDefault="00DD2F1F" w:rsidP="00BA7A25">
      <w:pPr>
        <w:pStyle w:val="Akapitzlist"/>
        <w:widowControl w:val="0"/>
        <w:numPr>
          <w:ilvl w:val="0"/>
          <w:numId w:val="46"/>
        </w:numPr>
        <w:autoSpaceDE w:val="0"/>
        <w:autoSpaceDN w:val="0"/>
        <w:adjustRightInd w:val="0"/>
        <w:rPr>
          <w:color w:val="000000"/>
        </w:rPr>
      </w:pPr>
      <w:r w:rsidRPr="004B0573">
        <w:rPr>
          <w:color w:val="000000"/>
        </w:rPr>
        <w:t>O udzielenie zamówienia mogą ubiegać się Wykonawcy, którzy spełniają warunki dotyczące:</w:t>
      </w:r>
    </w:p>
    <w:p w:rsidR="00DD2F1F" w:rsidRPr="004B0573" w:rsidRDefault="00DD2F1F" w:rsidP="00BA7A25">
      <w:pPr>
        <w:pStyle w:val="Akapitzlist"/>
        <w:widowControl w:val="0"/>
        <w:numPr>
          <w:ilvl w:val="1"/>
          <w:numId w:val="46"/>
        </w:numPr>
        <w:autoSpaceDE w:val="0"/>
        <w:autoSpaceDN w:val="0"/>
        <w:adjustRightInd w:val="0"/>
        <w:ind w:left="360"/>
        <w:jc w:val="both"/>
        <w:rPr>
          <w:color w:val="000000"/>
        </w:rPr>
      </w:pPr>
      <w:r w:rsidRPr="004B0573">
        <w:rPr>
          <w:b/>
          <w:color w:val="000000"/>
        </w:rPr>
        <w:t>kompetencji lub uprawnień do prowadzenia określonej działalności zawodowej, o ile wynika to z odrębnych przepisów</w:t>
      </w:r>
      <w:r w:rsidRPr="004B0573">
        <w:rPr>
          <w:color w:val="000000"/>
        </w:rPr>
        <w:t xml:space="preserve">: Zamawiający nie dokonuje opisu sposobu spełniania warunku. </w:t>
      </w:r>
    </w:p>
    <w:p w:rsidR="00DD2F1F" w:rsidRPr="004B0573" w:rsidRDefault="00DD2F1F" w:rsidP="00BA7A2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D2F1F" w:rsidRPr="004B0573" w:rsidRDefault="00DD2F1F" w:rsidP="00BA7A25">
      <w:pPr>
        <w:pStyle w:val="Akapitzlist"/>
        <w:widowControl w:val="0"/>
        <w:numPr>
          <w:ilvl w:val="1"/>
          <w:numId w:val="46"/>
        </w:numPr>
        <w:autoSpaceDE w:val="0"/>
        <w:autoSpaceDN w:val="0"/>
        <w:adjustRightInd w:val="0"/>
        <w:ind w:left="360"/>
        <w:rPr>
          <w:color w:val="000000"/>
        </w:rPr>
      </w:pPr>
      <w:r w:rsidRPr="004B0573">
        <w:rPr>
          <w:b/>
          <w:color w:val="000000"/>
        </w:rPr>
        <w:t>sytuacji ekonomicznej lub finansowej</w:t>
      </w:r>
      <w:r w:rsidRPr="004B0573">
        <w:rPr>
          <w:color w:val="000000"/>
        </w:rPr>
        <w:t xml:space="preserve"> Zamawiający nie dokonuje opisu sposobu spełniania warunku</w:t>
      </w:r>
    </w:p>
    <w:p w:rsidR="00DD2F1F" w:rsidRPr="004B0573" w:rsidRDefault="00DD2F1F" w:rsidP="00BA7A2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BA7A25">
      <w:pPr>
        <w:pStyle w:val="Akapitzlist"/>
        <w:widowControl w:val="0"/>
        <w:numPr>
          <w:ilvl w:val="1"/>
          <w:numId w:val="46"/>
        </w:numPr>
        <w:autoSpaceDE w:val="0"/>
        <w:autoSpaceDN w:val="0"/>
        <w:adjustRightInd w:val="0"/>
        <w:ind w:left="360"/>
        <w:jc w:val="both"/>
        <w:rPr>
          <w:color w:val="000000"/>
        </w:rPr>
      </w:pPr>
      <w:r w:rsidRPr="004B0573">
        <w:rPr>
          <w:b/>
          <w:color w:val="000000"/>
        </w:rPr>
        <w:t>zdolności technicznej lub zawodowej:</w:t>
      </w:r>
      <w:r w:rsidRPr="004B0573">
        <w:rPr>
          <w:color w:val="000000"/>
        </w:rPr>
        <w:t xml:space="preserve"> Wykonawca spełni warunek jeżeli wykaże, że wykonał w okresie ostatnich 5 lat przed upływem terminu składania ofert, a jeżeli okres prowadzenia działalności jest krótszy – w tym okresie, </w:t>
      </w:r>
      <w:r w:rsidRPr="004B0573">
        <w:rPr>
          <w:b/>
          <w:color w:val="000000"/>
        </w:rPr>
        <w:t>co najmniej dwa zadania związane z budową, przebudową dróg  każd</w:t>
      </w:r>
      <w:r w:rsidR="002360BD" w:rsidRPr="004B0573">
        <w:rPr>
          <w:b/>
          <w:color w:val="000000"/>
        </w:rPr>
        <w:t>a o wartości nie mniejszej niż 2</w:t>
      </w:r>
      <w:r w:rsidRPr="004B0573">
        <w:rPr>
          <w:b/>
          <w:color w:val="000000"/>
        </w:rPr>
        <w:t>00.000,00 złotych (brutto)</w:t>
      </w:r>
      <w:r w:rsidRPr="004B0573">
        <w:rPr>
          <w:color w:val="000000"/>
        </w:rPr>
        <w:t xml:space="preserve">. W przypadku gdy wartość wykazywanego zamówienia określona została w walucie innej niż wskazana przez Zamawiającego Wykonawca przeliczy ją według średniego kursu NBP na dzień zatwierdzenia protokołu odbioru robót lub równoważnego dokumentu, podając datę zatwierdzenia protokołu/ dokumentu i kurs walut. </w:t>
      </w:r>
    </w:p>
    <w:p w:rsidR="00DD2F1F" w:rsidRPr="004B0573" w:rsidRDefault="00DD2F1F" w:rsidP="00BA7A2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D2F1F" w:rsidRPr="004B0573" w:rsidRDefault="00DD2F1F" w:rsidP="00BA7A25">
      <w:pPr>
        <w:pStyle w:val="Akapitzlist"/>
        <w:numPr>
          <w:ilvl w:val="0"/>
          <w:numId w:val="46"/>
        </w:numPr>
        <w:autoSpaceDE w:val="0"/>
        <w:autoSpaceDN w:val="0"/>
        <w:adjustRightInd w:val="0"/>
        <w:jc w:val="both"/>
        <w:rPr>
          <w:b/>
        </w:rPr>
      </w:pPr>
      <w:r w:rsidRPr="004B0573">
        <w:rPr>
          <w:b/>
        </w:rPr>
        <w:t>Wykonawca musi wykazać, że będzie dysponował osobami, które będą uczestniczyć w wykonaniu zamówienia spełniającymi wymienione poniżej wymagania</w:t>
      </w:r>
      <w:r w:rsidRPr="004B0573">
        <w:t xml:space="preserve">: Wymaga się, dysponowania </w:t>
      </w:r>
      <w:r w:rsidRPr="004B0573">
        <w:rPr>
          <w:b/>
        </w:rPr>
        <w:t>minimum jedną osobą na stanowisku kierownika budowy, posiadającą uprawnienia budowlane do kierowania robotami budowlanymi w branży drogowej lub bez ograniczeń</w:t>
      </w:r>
      <w:r w:rsidRPr="004B0573">
        <w:t xml:space="preserve"> zgodnie z ustawą z dnia 07 lipca 1994 r</w:t>
      </w:r>
      <w:r w:rsidR="002360BD" w:rsidRPr="004B0573">
        <w:t>. Prawo budowlane (Dz. U. z 2018r., poz. 1202</w:t>
      </w:r>
      <w:r w:rsidRPr="004B0573">
        <w:t xml:space="preserve">) oraz rozporządzeniem Ministra Infrastruktury i Rozwoju z dnia 11 września 2014r. w sprawie samodzielnych funkcji technicznych w budownictwie (Dz.U.2014 r. poz. 1278) </w:t>
      </w:r>
      <w:r w:rsidRPr="004B0573">
        <w:rPr>
          <w:b/>
        </w:rPr>
        <w:t>oraz posiadającą aktualne wymagane ubezpieczenie OC,</w:t>
      </w:r>
      <w:r w:rsidR="00BA7A25" w:rsidRPr="004B0573">
        <w:rPr>
          <w:b/>
        </w:rPr>
        <w:t xml:space="preserve"> </w:t>
      </w:r>
      <w:r w:rsidRPr="004B0573">
        <w:rPr>
          <w:b/>
        </w:rPr>
        <w:t xml:space="preserve">lub odpowiadające im ważne uprawnienia budowlane, które zostały wydane na podstawie wcześniej obowiązujących przepisów. </w:t>
      </w:r>
      <w:r w:rsidRPr="004B0573">
        <w:t xml:space="preserve">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w:t>
      </w:r>
      <w:bookmarkStart w:id="1" w:name="4"/>
      <w:bookmarkEnd w:id="1"/>
      <w:r w:rsidRPr="004B0573">
        <w:t xml:space="preserve"> dnia 22 grudnia 2015 r. o zasadach uznawania kwalifikacji zawodowych nabytych w państwach członkowskich Unii Europe</w:t>
      </w:r>
      <w:r w:rsidR="002360BD" w:rsidRPr="004B0573">
        <w:t>jskiej (Dz. U. z 2018r., poz. 2272</w:t>
      </w:r>
      <w:r w:rsidRPr="004B0573">
        <w:t>).</w:t>
      </w:r>
    </w:p>
    <w:p w:rsidR="00DD2F1F" w:rsidRPr="004B0573" w:rsidRDefault="00DD2F1F" w:rsidP="00DD2F1F">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DD2F1F">
      <w:pPr>
        <w:contextualSpacing/>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Zamawiający dopuszcza możliwość uznania uprawnień wynikających z innych niż krajowe przepisów, które potwierdzą spełnianie warunku dotyczącego dysponowania osobami zdolnymi do wykonania zamówienia. W celu spełniania przez Wykonawcę ww. warunku złoży zgodnie z załącznikiem Nr 6a do SIWZ wykaz osób, które będą uczestniczyć w wykonywaniu zamówienia, o których mowa powyżej </w:t>
      </w:r>
      <w:r w:rsidRPr="004B0573">
        <w:rPr>
          <w:rFonts w:ascii="Times New Roman" w:eastAsia="Times New Roman" w:hAnsi="Times New Roman" w:cs="Times New Roman"/>
          <w:sz w:val="24"/>
          <w:szCs w:val="24"/>
        </w:rPr>
        <w:t>wraz z informacjami na temat ich kwalifikacji zawodowych, doświadczenia i wykształcenia niezbędnych do wykonania zamówienia, a także zakresu wykonywanych przez nie czynności, oraz informacją o podstawie do dysponowania tymi osobami.</w:t>
      </w:r>
      <w:r w:rsidRPr="004B0573">
        <w:rPr>
          <w:rFonts w:ascii="Times New Roman" w:eastAsia="Times New Roman" w:hAnsi="Times New Roman" w:cs="Times New Roman"/>
          <w:sz w:val="24"/>
          <w:szCs w:val="24"/>
          <w:lang w:eastAsia="pl-PL"/>
        </w:rPr>
        <w:t xml:space="preserve"> </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DD2F1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Ocena spełniania warunków udziału w postępowaniu zostanie dokonana na podstawie dokumentów i oświadczeń złożonych przez wykonawcę, na zasadzie SPEŁNIA/NIE SPEŁNIA. </w:t>
      </w:r>
    </w:p>
    <w:p w:rsidR="00DD2F1F" w:rsidRPr="004B0573" w:rsidRDefault="00DD2F1F" w:rsidP="00DD2F1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D2F1F" w:rsidRPr="004B0573" w:rsidRDefault="00DD2F1F" w:rsidP="00BA7A25">
      <w:pPr>
        <w:pStyle w:val="Akapitzlist"/>
        <w:widowControl w:val="0"/>
        <w:numPr>
          <w:ilvl w:val="0"/>
          <w:numId w:val="46"/>
        </w:numPr>
        <w:autoSpaceDE w:val="0"/>
        <w:autoSpaceDN w:val="0"/>
        <w:adjustRightInd w:val="0"/>
        <w:rPr>
          <w:color w:val="000000"/>
        </w:rPr>
      </w:pPr>
      <w:r w:rsidRPr="004B0573">
        <w:rPr>
          <w:color w:val="000000"/>
        </w:rPr>
        <w:t xml:space="preserve">Zamawiający może, na każdym etapie postępowania uznać, że Wykonawca nie posiada </w:t>
      </w:r>
    </w:p>
    <w:p w:rsidR="00DD2F1F" w:rsidRPr="004B0573" w:rsidRDefault="00DD2F1F" w:rsidP="00DD2F1F">
      <w:pPr>
        <w:widowControl w:val="0"/>
        <w:autoSpaceDE w:val="0"/>
        <w:autoSpaceDN w:val="0"/>
        <w:adjustRightInd w:val="0"/>
        <w:spacing w:after="0" w:line="240" w:lineRule="auto"/>
        <w:ind w:left="360"/>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wymaganych zdolności, jeżeli zaangażowanie zasobów technicznych lub zawodowych Wykonawcy w inne przedsięwzięcia gospodarcze wykonawcy może mieć negatywny wpływ na realizację zamówienia (art. 22d ust. 2 ustawy </w:t>
      </w:r>
      <w:proofErr w:type="spellStart"/>
      <w:r w:rsidRPr="004B0573">
        <w:rPr>
          <w:rFonts w:ascii="Times New Roman" w:eastAsia="Times New Roman" w:hAnsi="Times New Roman" w:cs="Times New Roman"/>
          <w:color w:val="000000"/>
          <w:sz w:val="24"/>
          <w:szCs w:val="24"/>
          <w:lang w:eastAsia="pl-PL"/>
        </w:rPr>
        <w:t>Pzp</w:t>
      </w:r>
      <w:proofErr w:type="spellEnd"/>
      <w:r w:rsidRPr="004B0573">
        <w:rPr>
          <w:rFonts w:ascii="Times New Roman" w:eastAsia="Times New Roman" w:hAnsi="Times New Roman" w:cs="Times New Roman"/>
          <w:color w:val="000000"/>
          <w:sz w:val="24"/>
          <w:szCs w:val="24"/>
          <w:lang w:eastAsia="pl-PL"/>
        </w:rPr>
        <w:t xml:space="preserve">). </w:t>
      </w:r>
    </w:p>
    <w:p w:rsidR="00DD2F1F" w:rsidRPr="004B0573" w:rsidRDefault="00DD2F1F" w:rsidP="00BA7A25">
      <w:pPr>
        <w:pStyle w:val="Akapitzlist"/>
        <w:widowControl w:val="0"/>
        <w:numPr>
          <w:ilvl w:val="0"/>
          <w:numId w:val="46"/>
        </w:numPr>
        <w:autoSpaceDE w:val="0"/>
        <w:autoSpaceDN w:val="0"/>
        <w:adjustRightInd w:val="0"/>
        <w:rPr>
          <w:color w:val="000000"/>
        </w:rPr>
      </w:pPr>
      <w:r w:rsidRPr="004B0573">
        <w:rPr>
          <w:color w:val="000000"/>
        </w:rPr>
        <w:t xml:space="preserve">Jeżeli jest to niezbędne do zapewnienia odpowiedniego przebiegu postępowania o udzielenie </w:t>
      </w:r>
    </w:p>
    <w:p w:rsidR="00DD2F1F" w:rsidRPr="004B0573" w:rsidRDefault="00DD2F1F" w:rsidP="00DD2F1F">
      <w:pPr>
        <w:widowControl w:val="0"/>
        <w:autoSpaceDE w:val="0"/>
        <w:autoSpaceDN w:val="0"/>
        <w:adjustRightInd w:val="0"/>
        <w:spacing w:after="0" w:line="240" w:lineRule="auto"/>
        <w:ind w:left="420"/>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lastRenderedPageBreak/>
        <w:t xml:space="preserve">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Pr="004B0573">
        <w:rPr>
          <w:rFonts w:ascii="Times New Roman" w:eastAsia="Times New Roman" w:hAnsi="Times New Roman" w:cs="Times New Roman"/>
          <w:color w:val="000000"/>
          <w:sz w:val="24"/>
          <w:szCs w:val="24"/>
          <w:lang w:eastAsia="pl-PL"/>
        </w:rPr>
        <w:t>Pzp</w:t>
      </w:r>
      <w:proofErr w:type="spellEnd"/>
      <w:r w:rsidRPr="004B0573">
        <w:rPr>
          <w:rFonts w:ascii="Times New Roman" w:eastAsia="Times New Roman" w:hAnsi="Times New Roman" w:cs="Times New Roman"/>
          <w:color w:val="000000"/>
          <w:sz w:val="24"/>
          <w:szCs w:val="24"/>
          <w:lang w:eastAsia="pl-PL"/>
        </w:rPr>
        <w:t>).</w:t>
      </w:r>
    </w:p>
    <w:p w:rsidR="00BA7A25" w:rsidRPr="004B0573" w:rsidRDefault="00BA7A25" w:rsidP="00DD2F1F">
      <w:pPr>
        <w:widowControl w:val="0"/>
        <w:autoSpaceDE w:val="0"/>
        <w:autoSpaceDN w:val="0"/>
        <w:adjustRightInd w:val="0"/>
        <w:spacing w:after="0" w:line="240" w:lineRule="auto"/>
        <w:ind w:left="420"/>
        <w:rPr>
          <w:rFonts w:ascii="Times New Roman" w:eastAsia="Times New Roman" w:hAnsi="Times New Roman" w:cs="Times New Roman"/>
          <w:color w:val="000000"/>
          <w:sz w:val="24"/>
          <w:szCs w:val="24"/>
          <w:lang w:eastAsia="pl-PL"/>
        </w:rPr>
      </w:pPr>
    </w:p>
    <w:p w:rsidR="00DD2F1F" w:rsidRPr="004B0573" w:rsidRDefault="00DD2F1F" w:rsidP="00BA7A25">
      <w:pPr>
        <w:pStyle w:val="Akapitzlist"/>
        <w:widowControl w:val="0"/>
        <w:numPr>
          <w:ilvl w:val="0"/>
          <w:numId w:val="46"/>
        </w:numPr>
        <w:autoSpaceDE w:val="0"/>
        <w:autoSpaceDN w:val="0"/>
        <w:adjustRightInd w:val="0"/>
        <w:jc w:val="both"/>
        <w:rPr>
          <w:color w:val="FF0000"/>
        </w:rPr>
      </w:pPr>
      <w:r w:rsidRPr="004B0573">
        <w:t>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w:t>
      </w:r>
      <w:r w:rsidRPr="004B0573">
        <w:rPr>
          <w:color w:val="000000"/>
        </w:rPr>
        <w:t xml:space="preserve"> zamawiającemu, że realizując zamówienie będzie dysponował niezbędnymi zasobami tych podmiotów, w szczególności przedstawiając zobowiązanie tych podmiotów do oddania mu do dyspozycji niezbędnych zasobów na potrzeby realizacji zamówienia. </w:t>
      </w:r>
      <w:r w:rsidRPr="004B0573">
        <w:rPr>
          <w:color w:val="FF0000"/>
        </w:rPr>
        <w:t xml:space="preserve"> </w:t>
      </w:r>
      <w:r w:rsidRPr="004B0573">
        <w:rPr>
          <w:b/>
          <w:color w:val="000000"/>
        </w:rPr>
        <w:t>W odniesieniu do warunków dotyczących wykształcenia, kwalifikacji zawodowych lub doświadczenia, wykonawcy mogą polegać na zdolnościach innych podmiotów,</w:t>
      </w:r>
      <w:r w:rsidRPr="004B0573">
        <w:rPr>
          <w:color w:val="000000"/>
        </w:rPr>
        <w:t xml:space="preserve"> </w:t>
      </w:r>
      <w:r w:rsidRPr="004B0573">
        <w:rPr>
          <w:b/>
          <w:color w:val="000000"/>
        </w:rPr>
        <w:t xml:space="preserve">jeśli podmioty te </w:t>
      </w:r>
      <w:r w:rsidRPr="004B0573">
        <w:rPr>
          <w:b/>
          <w:color w:val="000000"/>
          <w:u w:val="single"/>
        </w:rPr>
        <w:t>zrealizują roboty budowlane</w:t>
      </w:r>
      <w:r w:rsidRPr="004B0573">
        <w:rPr>
          <w:b/>
          <w:color w:val="000000"/>
        </w:rPr>
        <w:t>, do realizacji których te zdolności są wymagane</w:t>
      </w:r>
      <w:r w:rsidRPr="004B0573">
        <w:rPr>
          <w:color w:val="000000"/>
        </w:rPr>
        <w:t xml:space="preserve">. </w:t>
      </w:r>
    </w:p>
    <w:p w:rsidR="00DD2F1F" w:rsidRPr="004B0573" w:rsidRDefault="00DD2F1F" w:rsidP="00BA7A25">
      <w:pPr>
        <w:pStyle w:val="Akapitzlist"/>
        <w:widowControl w:val="0"/>
        <w:numPr>
          <w:ilvl w:val="0"/>
          <w:numId w:val="46"/>
        </w:numPr>
        <w:autoSpaceDE w:val="0"/>
        <w:autoSpaceDN w:val="0"/>
        <w:adjustRightInd w:val="0"/>
        <w:jc w:val="both"/>
      </w:pPr>
      <w:r w:rsidRPr="004B0573">
        <w:rPr>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D2F1F" w:rsidRPr="004B0573" w:rsidRDefault="00DD2F1F" w:rsidP="00BA7A25">
      <w:pPr>
        <w:pStyle w:val="Akapitzlist"/>
        <w:widowControl w:val="0"/>
        <w:numPr>
          <w:ilvl w:val="0"/>
          <w:numId w:val="46"/>
        </w:numPr>
        <w:autoSpaceDE w:val="0"/>
        <w:autoSpaceDN w:val="0"/>
        <w:adjustRightInd w:val="0"/>
        <w:jc w:val="both"/>
        <w:rPr>
          <w:b/>
        </w:rPr>
      </w:pPr>
      <w:r w:rsidRPr="004B0573">
        <w:rPr>
          <w:b/>
        </w:rPr>
        <w:t>O udzielenie zamówienia mogą ubiegać się wykonawcy, którzy nie podlegają wykluczeniu z postępowania o udzielenie zamówienia publicznego:</w:t>
      </w:r>
    </w:p>
    <w:p w:rsidR="00DD2F1F" w:rsidRPr="004B0573" w:rsidRDefault="00DD2F1F" w:rsidP="00DD2F1F">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na podstawie art. 24 ust. 1 ustawy Prawo zamówień publicznych,</w:t>
      </w:r>
    </w:p>
    <w:p w:rsidR="00BA7A25" w:rsidRPr="004B0573" w:rsidRDefault="00DD2F1F" w:rsidP="002360BD">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
          <w:sz w:val="24"/>
          <w:szCs w:val="24"/>
          <w:lang w:eastAsia="pl-PL"/>
        </w:rPr>
        <w:t>na podstawie art. 24 ust. 5 pkt 1 ustawy Prawo zamówień publicznych</w:t>
      </w:r>
      <w:r w:rsidRPr="004B0573">
        <w:rPr>
          <w:rFonts w:ascii="Times New Roman" w:eastAsia="Times New Roman" w:hAnsi="Times New Roman" w:cs="Times New Roman"/>
          <w:sz w:val="24"/>
          <w:szCs w:val="24"/>
          <w:lang w:eastAsia="pl-PL"/>
        </w:rPr>
        <w:t xml:space="preserve">, zgodnie z którym </w:t>
      </w:r>
      <w:r w:rsidR="002360BD" w:rsidRPr="004B0573">
        <w:rPr>
          <w:rFonts w:ascii="Times New Roman" w:eastAsia="Times New Roman" w:hAnsi="Times New Roman" w:cs="Times New Roman"/>
          <w:sz w:val="24"/>
          <w:szCs w:val="24"/>
          <w:lang w:eastAsia="pl-PL"/>
        </w:rPr>
        <w:t xml:space="preserve">zamawiający wyklucza z postępowania wykonawcę, </w:t>
      </w:r>
      <w:r w:rsidR="002360BD" w:rsidRPr="004B0573">
        <w:rPr>
          <w:rFonts w:ascii="Times New Roman" w:eastAsia="Times New Roman" w:hAnsi="Times New Roman" w:cs="Times New Roman"/>
          <w:sz w:val="24"/>
          <w:szCs w:val="24"/>
          <w:shd w:val="clear" w:color="auto" w:fill="FFFFFF"/>
          <w:lang w:eastAsia="pl-PL"/>
        </w:rPr>
        <w:t>w stosunku do którego otwarto likwidację, w zatwierdzonym przez sąd układzie w postępowaniu restrukturyzacyjnym jest przewidziane zaspokojenie wierzycieli przez likwidację jego majątku lub sąd zarządził likwidację jego majątku w trybie </w:t>
      </w:r>
      <w:hyperlink r:id="rId11" w:history="1">
        <w:r w:rsidR="002360BD" w:rsidRPr="004B0573">
          <w:rPr>
            <w:rFonts w:ascii="Times New Roman" w:eastAsia="Times New Roman" w:hAnsi="Times New Roman" w:cs="Times New Roman"/>
            <w:sz w:val="24"/>
            <w:szCs w:val="24"/>
            <w:shd w:val="clear" w:color="auto" w:fill="FFFFFF"/>
            <w:lang w:eastAsia="pl-PL"/>
          </w:rPr>
          <w:t>art. 332 ust. 1</w:t>
        </w:r>
      </w:hyperlink>
      <w:r w:rsidR="002360BD" w:rsidRPr="004B0573">
        <w:rPr>
          <w:rFonts w:ascii="Times New Roman" w:eastAsia="Times New Roman" w:hAnsi="Times New Roman" w:cs="Times New Roman"/>
          <w:sz w:val="24"/>
          <w:szCs w:val="24"/>
          <w:shd w:val="clear" w:color="auto" w:fill="FFFFFF"/>
          <w:lang w:eastAsia="pl-PL"/>
        </w:rPr>
        <w:t> ustawy z dnia 15 maja 2015 r. - Prawo restrukturyzacyjne (Dz.U. z 2017 r. </w:t>
      </w:r>
      <w:hyperlink r:id="rId12" w:history="1">
        <w:r w:rsidR="002360BD" w:rsidRPr="004B0573">
          <w:rPr>
            <w:rFonts w:ascii="Times New Roman" w:eastAsia="Times New Roman" w:hAnsi="Times New Roman" w:cs="Times New Roman"/>
            <w:sz w:val="24"/>
            <w:szCs w:val="24"/>
            <w:shd w:val="clear" w:color="auto" w:fill="FFFFFF"/>
            <w:lang w:eastAsia="pl-PL"/>
          </w:rPr>
          <w:t>poz. 1508</w:t>
        </w:r>
      </w:hyperlink>
      <w:r w:rsidR="002360BD" w:rsidRPr="004B0573">
        <w:rPr>
          <w:rFonts w:ascii="Times New Roman" w:eastAsia="Times New Roman" w:hAnsi="Times New Roman" w:cs="Times New Roman"/>
          <w:sz w:val="24"/>
          <w:szCs w:val="24"/>
          <w:shd w:val="clear" w:color="auto" w:fill="FFFFFF"/>
          <w:lang w:eastAsia="pl-PL"/>
        </w:rPr>
        <w:t> oraz z 2018 r. </w:t>
      </w:r>
      <w:hyperlink r:id="rId13" w:history="1">
        <w:r w:rsidR="002360BD" w:rsidRPr="004B0573">
          <w:rPr>
            <w:rFonts w:ascii="Times New Roman" w:eastAsia="Times New Roman" w:hAnsi="Times New Roman" w:cs="Times New Roman"/>
            <w:sz w:val="24"/>
            <w:szCs w:val="24"/>
            <w:shd w:val="clear" w:color="auto" w:fill="FFFFFF"/>
            <w:lang w:eastAsia="pl-PL"/>
          </w:rPr>
          <w:t>poz. 149</w:t>
        </w:r>
      </w:hyperlink>
      <w:r w:rsidR="002360BD" w:rsidRPr="004B0573">
        <w:rPr>
          <w:rFonts w:ascii="Times New Roman" w:eastAsia="Times New Roman" w:hAnsi="Times New Roman" w:cs="Times New Roman"/>
          <w:sz w:val="24"/>
          <w:szCs w:val="24"/>
          <w:shd w:val="clear" w:color="auto" w:fill="FFFFFF"/>
          <w:lang w:eastAsia="pl-PL"/>
        </w:rPr>
        <w:t>, </w:t>
      </w:r>
      <w:hyperlink r:id="rId14" w:history="1">
        <w:r w:rsidR="002360BD" w:rsidRPr="004B0573">
          <w:rPr>
            <w:rFonts w:ascii="Times New Roman" w:eastAsia="Times New Roman" w:hAnsi="Times New Roman" w:cs="Times New Roman"/>
            <w:sz w:val="24"/>
            <w:szCs w:val="24"/>
            <w:shd w:val="clear" w:color="auto" w:fill="FFFFFF"/>
            <w:lang w:eastAsia="pl-PL"/>
          </w:rPr>
          <w:t>398</w:t>
        </w:r>
      </w:hyperlink>
      <w:r w:rsidR="002360BD" w:rsidRPr="004B0573">
        <w:rPr>
          <w:rFonts w:ascii="Times New Roman" w:eastAsia="Times New Roman" w:hAnsi="Times New Roman" w:cs="Times New Roman"/>
          <w:sz w:val="24"/>
          <w:szCs w:val="24"/>
          <w:shd w:val="clear" w:color="auto" w:fill="FFFFFF"/>
          <w:lang w:eastAsia="pl-PL"/>
        </w:rPr>
        <w:t>, </w:t>
      </w:r>
      <w:hyperlink r:id="rId15" w:history="1">
        <w:r w:rsidR="002360BD" w:rsidRPr="004B0573">
          <w:rPr>
            <w:rFonts w:ascii="Times New Roman" w:eastAsia="Times New Roman" w:hAnsi="Times New Roman" w:cs="Times New Roman"/>
            <w:sz w:val="24"/>
            <w:szCs w:val="24"/>
            <w:shd w:val="clear" w:color="auto" w:fill="FFFFFF"/>
            <w:lang w:eastAsia="pl-PL"/>
          </w:rPr>
          <w:t>1544</w:t>
        </w:r>
      </w:hyperlink>
      <w:r w:rsidR="002360BD" w:rsidRPr="004B0573">
        <w:rPr>
          <w:rFonts w:ascii="Times New Roman" w:eastAsia="Times New Roman" w:hAnsi="Times New Roman" w:cs="Times New Roman"/>
          <w:sz w:val="24"/>
          <w:szCs w:val="24"/>
          <w:shd w:val="clear" w:color="auto" w:fill="FFFFFF"/>
          <w:lang w:eastAsia="pl-PL"/>
        </w:rPr>
        <w:t> i </w:t>
      </w:r>
      <w:hyperlink r:id="rId16" w:history="1">
        <w:r w:rsidR="002360BD" w:rsidRPr="004B0573">
          <w:rPr>
            <w:rFonts w:ascii="Times New Roman" w:eastAsia="Times New Roman" w:hAnsi="Times New Roman" w:cs="Times New Roman"/>
            <w:sz w:val="24"/>
            <w:szCs w:val="24"/>
            <w:shd w:val="clear" w:color="auto" w:fill="FFFFFF"/>
            <w:lang w:eastAsia="pl-PL"/>
          </w:rPr>
          <w:t>1629</w:t>
        </w:r>
      </w:hyperlink>
      <w:r w:rsidR="002360BD" w:rsidRPr="004B0573">
        <w:rPr>
          <w:rFonts w:ascii="Times New Roman" w:eastAsia="Times New Roman" w:hAnsi="Times New Roman" w:cs="Times New Roman"/>
          <w:sz w:val="24"/>
          <w:szCs w:val="24"/>
          <w:shd w:val="clear" w:color="auto" w:fill="FFFFFF"/>
          <w:lang w:eastAsia="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history="1">
        <w:r w:rsidR="002360BD" w:rsidRPr="004B0573">
          <w:rPr>
            <w:rFonts w:ascii="Times New Roman" w:eastAsia="Times New Roman" w:hAnsi="Times New Roman" w:cs="Times New Roman"/>
            <w:sz w:val="24"/>
            <w:szCs w:val="24"/>
            <w:shd w:val="clear" w:color="auto" w:fill="FFFFFF"/>
            <w:lang w:eastAsia="pl-PL"/>
          </w:rPr>
          <w:t>art. 366 ust. 1</w:t>
        </w:r>
      </w:hyperlink>
      <w:r w:rsidR="002360BD" w:rsidRPr="004B0573">
        <w:rPr>
          <w:rFonts w:ascii="Times New Roman" w:eastAsia="Times New Roman" w:hAnsi="Times New Roman" w:cs="Times New Roman"/>
          <w:sz w:val="24"/>
          <w:szCs w:val="24"/>
          <w:shd w:val="clear" w:color="auto" w:fill="FFFFFF"/>
          <w:lang w:eastAsia="pl-PL"/>
        </w:rPr>
        <w:t> ustawy z dnia 28 lutego 2003 r. - Prawo upadłościowe (Dz.U. z 2017 r. </w:t>
      </w:r>
      <w:hyperlink r:id="rId18" w:history="1">
        <w:r w:rsidR="002360BD" w:rsidRPr="004B0573">
          <w:rPr>
            <w:rFonts w:ascii="Times New Roman" w:eastAsia="Times New Roman" w:hAnsi="Times New Roman" w:cs="Times New Roman"/>
            <w:sz w:val="24"/>
            <w:szCs w:val="24"/>
            <w:shd w:val="clear" w:color="auto" w:fill="FFFFFF"/>
            <w:lang w:eastAsia="pl-PL"/>
          </w:rPr>
          <w:t>poz. 2344</w:t>
        </w:r>
      </w:hyperlink>
      <w:r w:rsidR="002360BD" w:rsidRPr="004B0573">
        <w:rPr>
          <w:rFonts w:ascii="Times New Roman" w:eastAsia="Times New Roman" w:hAnsi="Times New Roman" w:cs="Times New Roman"/>
          <w:sz w:val="24"/>
          <w:szCs w:val="24"/>
          <w:shd w:val="clear" w:color="auto" w:fill="FFFFFF"/>
          <w:lang w:eastAsia="pl-PL"/>
        </w:rPr>
        <w:t> i </w:t>
      </w:r>
      <w:hyperlink r:id="rId19" w:history="1">
        <w:r w:rsidR="002360BD" w:rsidRPr="004B0573">
          <w:rPr>
            <w:rFonts w:ascii="Times New Roman" w:eastAsia="Times New Roman" w:hAnsi="Times New Roman" w:cs="Times New Roman"/>
            <w:sz w:val="24"/>
            <w:szCs w:val="24"/>
            <w:shd w:val="clear" w:color="auto" w:fill="FFFFFF"/>
            <w:lang w:eastAsia="pl-PL"/>
          </w:rPr>
          <w:t>2491</w:t>
        </w:r>
      </w:hyperlink>
      <w:r w:rsidR="002360BD" w:rsidRPr="004B0573">
        <w:rPr>
          <w:rFonts w:ascii="Times New Roman" w:eastAsia="Times New Roman" w:hAnsi="Times New Roman" w:cs="Times New Roman"/>
          <w:sz w:val="24"/>
          <w:szCs w:val="24"/>
          <w:shd w:val="clear" w:color="auto" w:fill="FFFFFF"/>
          <w:lang w:eastAsia="pl-PL"/>
        </w:rPr>
        <w:t> oraz z 2018 r. </w:t>
      </w:r>
      <w:hyperlink r:id="rId20" w:history="1">
        <w:r w:rsidR="002360BD" w:rsidRPr="004B0573">
          <w:rPr>
            <w:rFonts w:ascii="Times New Roman" w:eastAsia="Times New Roman" w:hAnsi="Times New Roman" w:cs="Times New Roman"/>
            <w:sz w:val="24"/>
            <w:szCs w:val="24"/>
            <w:shd w:val="clear" w:color="auto" w:fill="FFFFFF"/>
            <w:lang w:eastAsia="pl-PL"/>
          </w:rPr>
          <w:t>poz. 398</w:t>
        </w:r>
      </w:hyperlink>
      <w:r w:rsidR="002360BD" w:rsidRPr="004B0573">
        <w:rPr>
          <w:rFonts w:ascii="Times New Roman" w:eastAsia="Times New Roman" w:hAnsi="Times New Roman" w:cs="Times New Roman"/>
          <w:sz w:val="24"/>
          <w:szCs w:val="24"/>
          <w:shd w:val="clear" w:color="auto" w:fill="FFFFFF"/>
          <w:lang w:eastAsia="pl-PL"/>
        </w:rPr>
        <w:t>, </w:t>
      </w:r>
      <w:hyperlink r:id="rId21" w:history="1">
        <w:r w:rsidR="002360BD" w:rsidRPr="004B0573">
          <w:rPr>
            <w:rFonts w:ascii="Times New Roman" w:eastAsia="Times New Roman" w:hAnsi="Times New Roman" w:cs="Times New Roman"/>
            <w:sz w:val="24"/>
            <w:szCs w:val="24"/>
            <w:shd w:val="clear" w:color="auto" w:fill="FFFFFF"/>
            <w:lang w:eastAsia="pl-PL"/>
          </w:rPr>
          <w:t>685</w:t>
        </w:r>
      </w:hyperlink>
      <w:r w:rsidR="002360BD" w:rsidRPr="004B0573">
        <w:rPr>
          <w:rFonts w:ascii="Times New Roman" w:eastAsia="Times New Roman" w:hAnsi="Times New Roman" w:cs="Times New Roman"/>
          <w:sz w:val="24"/>
          <w:szCs w:val="24"/>
          <w:shd w:val="clear" w:color="auto" w:fill="FFFFFF"/>
          <w:lang w:eastAsia="pl-PL"/>
        </w:rPr>
        <w:t>, </w:t>
      </w:r>
      <w:hyperlink r:id="rId22" w:history="1">
        <w:r w:rsidR="002360BD" w:rsidRPr="004B0573">
          <w:rPr>
            <w:rFonts w:ascii="Times New Roman" w:eastAsia="Times New Roman" w:hAnsi="Times New Roman" w:cs="Times New Roman"/>
            <w:sz w:val="24"/>
            <w:szCs w:val="24"/>
            <w:shd w:val="clear" w:color="auto" w:fill="FFFFFF"/>
            <w:lang w:eastAsia="pl-PL"/>
          </w:rPr>
          <w:t>1544</w:t>
        </w:r>
      </w:hyperlink>
      <w:r w:rsidR="002360BD" w:rsidRPr="004B0573">
        <w:rPr>
          <w:rFonts w:ascii="Times New Roman" w:eastAsia="Times New Roman" w:hAnsi="Times New Roman" w:cs="Times New Roman"/>
          <w:sz w:val="24"/>
          <w:szCs w:val="24"/>
          <w:shd w:val="clear" w:color="auto" w:fill="FFFFFF"/>
          <w:lang w:eastAsia="pl-PL"/>
        </w:rPr>
        <w:t> i </w:t>
      </w:r>
      <w:hyperlink r:id="rId23" w:history="1">
        <w:r w:rsidR="002360BD" w:rsidRPr="004B0573">
          <w:rPr>
            <w:rFonts w:ascii="Times New Roman" w:eastAsia="Times New Roman" w:hAnsi="Times New Roman" w:cs="Times New Roman"/>
            <w:sz w:val="24"/>
            <w:szCs w:val="24"/>
            <w:shd w:val="clear" w:color="auto" w:fill="FFFFFF"/>
            <w:lang w:eastAsia="pl-PL"/>
          </w:rPr>
          <w:t>1629</w:t>
        </w:r>
      </w:hyperlink>
      <w:r w:rsidR="002360BD" w:rsidRPr="004B0573">
        <w:rPr>
          <w:rFonts w:ascii="Times New Roman" w:eastAsia="Times New Roman" w:hAnsi="Times New Roman" w:cs="Times New Roman"/>
          <w:sz w:val="24"/>
          <w:szCs w:val="24"/>
          <w:shd w:val="clear" w:color="auto" w:fill="FFFFFF"/>
          <w:lang w:eastAsia="pl-PL"/>
        </w:rPr>
        <w:t>);</w:t>
      </w:r>
    </w:p>
    <w:p w:rsidR="00DD2F1F" w:rsidRPr="004B0573" w:rsidRDefault="00DD2F1F" w:rsidP="00BA7A25">
      <w:pPr>
        <w:pStyle w:val="Akapitzlist"/>
        <w:widowControl w:val="0"/>
        <w:numPr>
          <w:ilvl w:val="0"/>
          <w:numId w:val="46"/>
        </w:numPr>
        <w:autoSpaceDE w:val="0"/>
        <w:autoSpaceDN w:val="0"/>
        <w:adjustRightInd w:val="0"/>
        <w:jc w:val="both"/>
      </w:pPr>
      <w:r w:rsidRPr="004B0573">
        <w:t>W przypadku polegania na zdolnościach technicznych lub zawodowych lub sytuacji finansowej lub ekonomicznej innego podmiotu, podmiot ten nie może podlegać wykluczeniu z postępowania na podstawie art. 24 ust. 1 i ust. 5 pkt 1  ustawy Prawo zamówień publicznych.</w:t>
      </w:r>
    </w:p>
    <w:p w:rsidR="00DD2F1F" w:rsidRPr="004B0573" w:rsidRDefault="00DD2F1F" w:rsidP="00BA7A25">
      <w:pPr>
        <w:pStyle w:val="Akapitzlist"/>
        <w:widowControl w:val="0"/>
        <w:numPr>
          <w:ilvl w:val="0"/>
          <w:numId w:val="46"/>
        </w:numPr>
        <w:autoSpaceDE w:val="0"/>
        <w:autoSpaceDN w:val="0"/>
        <w:adjustRightInd w:val="0"/>
        <w:jc w:val="both"/>
      </w:pPr>
      <w:r w:rsidRPr="004B0573">
        <w:rPr>
          <w:color w:val="000000"/>
        </w:rPr>
        <w:t xml:space="preserve">W przypadku wykonawców </w:t>
      </w:r>
      <w:r w:rsidRPr="004B0573">
        <w:t>wspólnie ubiegających się o udzielenie zamówienia, każdy z wykonawców nie może podlegać wykluczeniu z postępowania na podstawie art. 24 ust. 1 i ust. 5 pkt 1 ustawy Prawo zamówień publicznych.</w:t>
      </w:r>
    </w:p>
    <w:p w:rsidR="00DD2F1F" w:rsidRPr="004B0573" w:rsidRDefault="00DD2F1F" w:rsidP="00BA7A25">
      <w:pPr>
        <w:pStyle w:val="Akapitzlist"/>
        <w:widowControl w:val="0"/>
        <w:numPr>
          <w:ilvl w:val="0"/>
          <w:numId w:val="46"/>
        </w:numPr>
        <w:autoSpaceDE w:val="0"/>
        <w:autoSpaceDN w:val="0"/>
        <w:adjustRightInd w:val="0"/>
        <w:jc w:val="both"/>
      </w:pPr>
      <w:r w:rsidRPr="004B0573">
        <w:rPr>
          <w:color w:val="000000"/>
        </w:rPr>
        <w:t>Każdy podwykonawca</w:t>
      </w:r>
      <w:r w:rsidRPr="004B0573">
        <w:t xml:space="preserve"> nie może podlegać wykluczeniu z postępowania na podstawie art. 24 ust. 1 i ust. 5 pkt 1 ustawy Prawo zamówień publicznych.</w:t>
      </w:r>
    </w:p>
    <w:p w:rsidR="00DD2F1F" w:rsidRPr="004B0573" w:rsidRDefault="00DD2F1F" w:rsidP="00BA7A25">
      <w:pPr>
        <w:pStyle w:val="Akapitzlist"/>
        <w:widowControl w:val="0"/>
        <w:numPr>
          <w:ilvl w:val="0"/>
          <w:numId w:val="46"/>
        </w:numPr>
        <w:autoSpaceDE w:val="0"/>
        <w:autoSpaceDN w:val="0"/>
        <w:adjustRightInd w:val="0"/>
        <w:jc w:val="both"/>
      </w:pPr>
      <w:r w:rsidRPr="004B0573">
        <w:rPr>
          <w:color w:val="000000"/>
        </w:rPr>
        <w:t xml:space="preserve">Wykonawca, który podlega wykluczeniu na podstawie art. 24 ust. 1 pkt 13 i 14 oraz pkt 16–20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w:t>
      </w:r>
      <w:r w:rsidRPr="004B0573">
        <w:rPr>
          <w:color w:val="000000"/>
        </w:rPr>
        <w:lastRenderedPageBreak/>
        <w:t>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DD2F1F" w:rsidRPr="004B0573" w:rsidRDefault="00DD2F1F" w:rsidP="00BA7A25">
      <w:pPr>
        <w:pStyle w:val="Akapitzlist"/>
        <w:widowControl w:val="0"/>
        <w:numPr>
          <w:ilvl w:val="0"/>
          <w:numId w:val="46"/>
        </w:numPr>
        <w:autoSpaceDE w:val="0"/>
        <w:autoSpaceDN w:val="0"/>
        <w:adjustRightInd w:val="0"/>
        <w:jc w:val="both"/>
      </w:pPr>
      <w:r w:rsidRPr="004B0573">
        <w:rPr>
          <w:color w:val="000000"/>
        </w:rPr>
        <w:t>W przypadkach, o których mowa w art. 24 ust. 4 pkt 19 ustawy Prawo zamówień publicznych, przed wykluczeniem wykonawcy, zamawiający zapewnia temu wykonawcy możliwość udowodnienia, że jego udział w przygotowaniu postępowania o udzielenie zamówienia nie zakłóci konkurencji.</w:t>
      </w:r>
    </w:p>
    <w:p w:rsidR="00DD2F1F" w:rsidRPr="004B0573" w:rsidRDefault="00DD2F1F" w:rsidP="00BA7A25">
      <w:pPr>
        <w:pStyle w:val="Akapitzlist"/>
        <w:widowControl w:val="0"/>
        <w:numPr>
          <w:ilvl w:val="0"/>
          <w:numId w:val="46"/>
        </w:numPr>
        <w:autoSpaceDE w:val="0"/>
        <w:autoSpaceDN w:val="0"/>
        <w:adjustRightInd w:val="0"/>
        <w:jc w:val="both"/>
      </w:pPr>
      <w:r w:rsidRPr="004B0573">
        <w:rPr>
          <w:color w:val="000000"/>
        </w:rPr>
        <w:t>Ofertę wykonawcy wykluczonego uznaje się za odrzuconą.</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DD2F1F">
      <w:pPr>
        <w:keepNext/>
        <w:pBdr>
          <w:top w:val="single" w:sz="4" w:space="1" w:color="auto"/>
          <w:bottom w:val="single" w:sz="4" w:space="1" w:color="auto"/>
        </w:pBdr>
        <w:shd w:val="clear" w:color="auto" w:fill="F3F3F3"/>
        <w:spacing w:before="240" w:after="60" w:line="240" w:lineRule="auto"/>
        <w:jc w:val="both"/>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 xml:space="preserve">9. WYKAZ DOKUMENTÓW POTWIERDZAJĄCYCH SPEŁNIANIE WARUNKÓW UDZIAŁU W POSTĘPOWANIU ORAZ BRAK PODSTAW DO WYKLUCZENIA. </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4B0573">
        <w:rPr>
          <w:rFonts w:ascii="Times New Roman" w:eastAsia="Times New Roman" w:hAnsi="Times New Roman" w:cs="Times New Roman"/>
          <w:color w:val="000000"/>
          <w:sz w:val="24"/>
          <w:szCs w:val="24"/>
          <w:u w:val="single"/>
        </w:rPr>
        <w:t xml:space="preserve">Oświadczenia stanowiące </w:t>
      </w:r>
      <w:r w:rsidRPr="004B0573">
        <w:rPr>
          <w:rFonts w:ascii="Times New Roman" w:eastAsia="Times New Roman" w:hAnsi="Times New Roman" w:cs="Times New Roman"/>
          <w:b/>
          <w:color w:val="000000"/>
          <w:sz w:val="24"/>
          <w:szCs w:val="24"/>
          <w:u w:val="single"/>
        </w:rPr>
        <w:t>wstępne potwierdzenie</w:t>
      </w:r>
      <w:r w:rsidRPr="004B0573">
        <w:rPr>
          <w:rFonts w:ascii="Times New Roman" w:eastAsia="Times New Roman" w:hAnsi="Times New Roman" w:cs="Times New Roman"/>
          <w:color w:val="000000"/>
          <w:sz w:val="24"/>
          <w:szCs w:val="24"/>
          <w:u w:val="single"/>
        </w:rPr>
        <w:t>, że wykonawca spełnia warunki udziału w postępowaniu oraz nie podlega wykluczeniu z postępowania.</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924D49">
      <w:pPr>
        <w:pStyle w:val="Akapitzlist"/>
        <w:widowControl w:val="0"/>
        <w:numPr>
          <w:ilvl w:val="0"/>
          <w:numId w:val="47"/>
        </w:numPr>
        <w:autoSpaceDE w:val="0"/>
        <w:autoSpaceDN w:val="0"/>
        <w:adjustRightInd w:val="0"/>
        <w:jc w:val="both"/>
      </w:pPr>
      <w:r w:rsidRPr="004B0573">
        <w:rPr>
          <w:color w:val="000000"/>
        </w:rPr>
        <w:t>Wykonawca do oferty dołącza aktualne na dzień składania ofert oświadczenie, że Wykonawca spełnia warunki udziału w postępowaniu, o których mowa w pkt 8.2 SIWZ,</w:t>
      </w:r>
      <w:r w:rsidRPr="004B0573">
        <w:t xml:space="preserve"> </w:t>
      </w:r>
      <w:r w:rsidRPr="004B0573">
        <w:rPr>
          <w:color w:val="000000"/>
        </w:rPr>
        <w:t xml:space="preserve">w zakresie wskazanym przez Zamawiającego we wzorze stanowiącym </w:t>
      </w:r>
      <w:r w:rsidRPr="004B0573">
        <w:rPr>
          <w:b/>
          <w:color w:val="000000"/>
        </w:rPr>
        <w:t>załącznik nr 3  do SIWZ</w:t>
      </w:r>
      <w:r w:rsidRPr="004B0573">
        <w:rPr>
          <w:color w:val="000000"/>
        </w:rPr>
        <w:t>.</w:t>
      </w:r>
    </w:p>
    <w:p w:rsidR="00DD2F1F" w:rsidRPr="004B0573" w:rsidRDefault="00DD2F1F" w:rsidP="00924D49">
      <w:pPr>
        <w:pStyle w:val="Akapitzlist"/>
        <w:widowControl w:val="0"/>
        <w:numPr>
          <w:ilvl w:val="0"/>
          <w:numId w:val="47"/>
        </w:numPr>
        <w:autoSpaceDE w:val="0"/>
        <w:autoSpaceDN w:val="0"/>
        <w:adjustRightInd w:val="0"/>
        <w:jc w:val="both"/>
      </w:pPr>
      <w:r w:rsidRPr="004B0573">
        <w:rPr>
          <w:color w:val="000000"/>
        </w:rPr>
        <w:t xml:space="preserve">Wykonawca do oferty dołącza aktualne na dzień składania ofert oświadczenie, że Wykonawca nie podlega wykluczeniu z udziału w postępowaniu, w zakresie wskazanym przez Zamawiającego we wzorze stanowiącym </w:t>
      </w:r>
      <w:r w:rsidRPr="004B0573">
        <w:rPr>
          <w:b/>
          <w:color w:val="000000"/>
        </w:rPr>
        <w:t>załącznik nr 2 do SIWZ</w:t>
      </w:r>
      <w:r w:rsidRPr="004B0573">
        <w:rPr>
          <w:color w:val="000000"/>
        </w:rPr>
        <w:t>.</w:t>
      </w:r>
    </w:p>
    <w:p w:rsidR="00DD2F1F" w:rsidRPr="004B0573" w:rsidRDefault="00DD2F1F" w:rsidP="00924D49">
      <w:pPr>
        <w:pStyle w:val="Akapitzlist"/>
        <w:widowControl w:val="0"/>
        <w:numPr>
          <w:ilvl w:val="0"/>
          <w:numId w:val="47"/>
        </w:numPr>
        <w:autoSpaceDE w:val="0"/>
        <w:autoSpaceDN w:val="0"/>
        <w:adjustRightInd w:val="0"/>
        <w:jc w:val="both"/>
      </w:pPr>
      <w:r w:rsidRPr="004B0573">
        <w:rPr>
          <w:color w:val="000000"/>
        </w:rPr>
        <w:t>W przypadku wspólnego ubiegania się o zamówienie przez Wykonawców oświ</w:t>
      </w:r>
      <w:r w:rsidR="00924D49" w:rsidRPr="004B0573">
        <w:rPr>
          <w:color w:val="000000"/>
        </w:rPr>
        <w:t xml:space="preserve">adczenia, o którym mowa w pkt 1 oraz </w:t>
      </w:r>
      <w:r w:rsidRPr="004B0573">
        <w:rPr>
          <w:color w:val="000000"/>
        </w:rPr>
        <w:t xml:space="preserve">2 składa każdy z Wykonawców wspólnie ubiegających się o zamówienie. Oświadczenie te ma potwierdzać spełnianie warunków udziału w postępowaniu, brak podstaw wykluczenia w zakresie, w którym każdy z wykonawców wykazuje spełnianie warunków udziału w postępowaniu oraz brak podstaw wykluczenia. </w:t>
      </w:r>
    </w:p>
    <w:p w:rsidR="00DD2F1F" w:rsidRPr="004B0573" w:rsidRDefault="00DD2F1F" w:rsidP="00924D49">
      <w:pPr>
        <w:pStyle w:val="Akapitzlist"/>
        <w:widowControl w:val="0"/>
        <w:numPr>
          <w:ilvl w:val="0"/>
          <w:numId w:val="47"/>
        </w:numPr>
        <w:autoSpaceDE w:val="0"/>
        <w:autoSpaceDN w:val="0"/>
        <w:adjustRightInd w:val="0"/>
        <w:jc w:val="both"/>
      </w:pPr>
      <w:r w:rsidRPr="004B0573">
        <w:rPr>
          <w:color w:val="000000"/>
        </w:rPr>
        <w:t>Wykonawca, który powołuje się na zasoby innych podmiotów na zasadach określonych w art. 22a ustawy Prawo zamówień publicznych zamieszcza informacje o tych podmiotach w oświad</w:t>
      </w:r>
      <w:r w:rsidR="00924D49" w:rsidRPr="004B0573">
        <w:rPr>
          <w:color w:val="000000"/>
        </w:rPr>
        <w:t>czeniach, o którym mowa w pkt 1 oraz 2.</w:t>
      </w:r>
    </w:p>
    <w:p w:rsidR="00DD2F1F" w:rsidRPr="004B0573" w:rsidRDefault="00DD2F1F" w:rsidP="00924D49">
      <w:pPr>
        <w:pStyle w:val="Akapitzlist"/>
        <w:widowControl w:val="0"/>
        <w:numPr>
          <w:ilvl w:val="0"/>
          <w:numId w:val="47"/>
        </w:numPr>
        <w:autoSpaceDE w:val="0"/>
        <w:autoSpaceDN w:val="0"/>
        <w:adjustRightInd w:val="0"/>
        <w:jc w:val="both"/>
      </w:pPr>
      <w:r w:rsidRPr="004B0573">
        <w:rPr>
          <w:color w:val="000000"/>
        </w:rPr>
        <w:t>Wykonawca, który zamierza powierzyć wykonanie części zamówienia podwykonawcom zamieszcza informacje o tych podmiotach w oświadczeniach,   o któ</w:t>
      </w:r>
      <w:r w:rsidR="00924D49" w:rsidRPr="004B0573">
        <w:rPr>
          <w:color w:val="000000"/>
        </w:rPr>
        <w:t xml:space="preserve">rym mowa w pkt 1 oraz </w:t>
      </w:r>
      <w:r w:rsidRPr="004B0573">
        <w:rPr>
          <w:color w:val="000000"/>
        </w:rPr>
        <w:t xml:space="preserve">2 </w:t>
      </w:r>
      <w:r w:rsidR="00924D49" w:rsidRPr="004B0573">
        <w:rPr>
          <w:color w:val="000000"/>
        </w:rPr>
        <w:t xml:space="preserve"> </w:t>
      </w:r>
    </w:p>
    <w:p w:rsidR="00DD2F1F" w:rsidRPr="004B0573" w:rsidRDefault="00DD2F1F" w:rsidP="00DD2F1F">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UWAGA: Oświa</w:t>
      </w:r>
      <w:r w:rsidR="00924D49" w:rsidRPr="004B0573">
        <w:rPr>
          <w:rFonts w:ascii="Times New Roman" w:eastAsia="Times New Roman" w:hAnsi="Times New Roman" w:cs="Times New Roman"/>
          <w:b/>
          <w:sz w:val="24"/>
          <w:szCs w:val="24"/>
          <w:lang w:eastAsia="pl-PL"/>
        </w:rPr>
        <w:t xml:space="preserve">dczenia, o których mowa w pkt 1 i </w:t>
      </w:r>
      <w:r w:rsidRPr="004B0573">
        <w:rPr>
          <w:rFonts w:ascii="Times New Roman" w:eastAsia="Times New Roman" w:hAnsi="Times New Roman" w:cs="Times New Roman"/>
          <w:b/>
          <w:sz w:val="24"/>
          <w:szCs w:val="24"/>
          <w:lang w:eastAsia="pl-PL"/>
        </w:rPr>
        <w:t>2 należy złożyć  w oryginale.</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4B0573">
        <w:rPr>
          <w:rFonts w:ascii="Times New Roman" w:eastAsia="Times New Roman" w:hAnsi="Times New Roman" w:cs="Times New Roman"/>
          <w:color w:val="000000"/>
          <w:sz w:val="24"/>
          <w:szCs w:val="24"/>
          <w:u w:val="single"/>
        </w:rPr>
        <w:t>Dokumenty potwierdzające, że wykonawca spełnia warunki udziału w postępowaniu oraz nie podlega wykluczeniu z postępowania.</w:t>
      </w:r>
    </w:p>
    <w:p w:rsidR="00DD2F1F" w:rsidRPr="004B0573" w:rsidRDefault="00DD2F1F" w:rsidP="00DD2F1F">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DD2F1F" w:rsidRPr="004B0573" w:rsidRDefault="00DD2F1F" w:rsidP="00924D49">
      <w:pPr>
        <w:pStyle w:val="Akapitzlist"/>
        <w:widowControl w:val="0"/>
        <w:numPr>
          <w:ilvl w:val="0"/>
          <w:numId w:val="47"/>
        </w:numPr>
        <w:autoSpaceDE w:val="0"/>
        <w:autoSpaceDN w:val="0"/>
        <w:adjustRightInd w:val="0"/>
        <w:jc w:val="both"/>
      </w:pPr>
      <w:r w:rsidRPr="004B0573">
        <w:rPr>
          <w:b/>
          <w:color w:val="000000"/>
        </w:rPr>
        <w:t>Zamawiający wezwie wykonawcę, którego oferta została oceniona, jako najkorzystniejsza do złożenia w wyznaczonym terminie, nie krótszym niż 5 dni, aktualnych na dzień złożenia następujących dokumentów</w:t>
      </w:r>
      <w:r w:rsidRPr="004B0573">
        <w:rPr>
          <w:b/>
        </w:rPr>
        <w:t xml:space="preserve"> potwierdzających spełnianie warunków udziału w postępowaniu oraz brak podstaw do wykluczenia wykonawcy z udziału w postępowaniu</w:t>
      </w:r>
      <w:r w:rsidRPr="004B0573">
        <w:t xml:space="preserve"> z zastrzeżeniem postanowień</w:t>
      </w:r>
      <w:r w:rsidRPr="004B0573">
        <w:rPr>
          <w:color w:val="000000"/>
        </w:rPr>
        <w:t>:</w:t>
      </w:r>
    </w:p>
    <w:p w:rsidR="00DD2F1F" w:rsidRPr="004B0573" w:rsidRDefault="00DD2F1F" w:rsidP="00DD2F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wykazu robót budowlanych wykonanych nie wcześniej niż w okresie ostatnich pięciu lat przed upływem terminu składania ofert, a jeżeli okres prowadzenia działalności jest krótszy - w tym okresie, wraz z podaniem ich rodzaju, wartości, daty, miejsca wykonania i </w:t>
      </w:r>
      <w:r w:rsidRPr="004B0573">
        <w:rPr>
          <w:rFonts w:ascii="Times New Roman" w:eastAsia="Times New Roman" w:hAnsi="Times New Roman" w:cs="Times New Roman"/>
          <w:sz w:val="24"/>
          <w:szCs w:val="24"/>
          <w:lang w:eastAsia="pl-PL"/>
        </w:rPr>
        <w:lastRenderedPageBreak/>
        <w:t xml:space="preserve">podmiotów, na rzecz których roboty te zostały wykonane - wzór wykazu stanowi </w:t>
      </w:r>
      <w:r w:rsidRPr="004B0573">
        <w:rPr>
          <w:rFonts w:ascii="Times New Roman" w:eastAsia="Times New Roman" w:hAnsi="Times New Roman" w:cs="Times New Roman"/>
          <w:b/>
          <w:bCs/>
          <w:sz w:val="24"/>
          <w:szCs w:val="24"/>
          <w:lang w:eastAsia="pl-PL"/>
        </w:rPr>
        <w:t>załącznik nr 6 do SIWZ</w:t>
      </w:r>
      <w:r w:rsidRPr="004B0573">
        <w:rPr>
          <w:rFonts w:ascii="Times New Roman" w:eastAsia="Times New Roman" w:hAnsi="Times New Roman" w:cs="Times New Roman"/>
          <w:sz w:val="24"/>
          <w:szCs w:val="24"/>
          <w:lang w:eastAsia="pl-PL"/>
        </w:rPr>
        <w:t>, z załączeniem dowodów określających, czy te roboty budowlane zostały wykonane należycie, przy czym dowodami, o których mowa są referencje bądź inne dokumenty wystawione przez podmiot, na rzecz</w:t>
      </w:r>
      <w:r w:rsidRPr="004B0573">
        <w:rPr>
          <w:rFonts w:ascii="Times New Roman" w:eastAsia="Times New Roman" w:hAnsi="Times New Roman" w:cs="Times New Roman"/>
          <w:color w:val="000000"/>
          <w:sz w:val="24"/>
          <w:szCs w:val="24"/>
          <w:lang w:eastAsia="pl-PL"/>
        </w:rPr>
        <w:t xml:space="preserve"> którego roboty budowlane były wykonywane, a jeżeli z uzasadnionej przyczyny o obiektywnym charakterze wykonawca nie jest w stanie uzyskać tych dokumentów – inne dokumenty,</w:t>
      </w:r>
    </w:p>
    <w:p w:rsidR="00DD2F1F" w:rsidRPr="004B0573" w:rsidRDefault="00DD2F1F" w:rsidP="00DD2F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color w:val="000000" w:themeColor="text1"/>
          <w:sz w:val="24"/>
          <w:szCs w:val="24"/>
          <w:lang w:eastAsia="pl-PL"/>
        </w:rPr>
        <w:t xml:space="preserve">wykazu osób skierowanych przez wykonawcę do realizacji zamówienia publicznego odpowiedzialnych za kierowanie robotami budowlanymi, wraz z informacjami na temat ich kwalifikacji zawodowych, uprawnień, doświadczenia niezbędnych do wykonania zamówienia, a także zakresu </w:t>
      </w:r>
      <w:r w:rsidRPr="004B0573">
        <w:rPr>
          <w:rFonts w:ascii="Times New Roman" w:eastAsia="Times New Roman" w:hAnsi="Times New Roman" w:cs="Times New Roman"/>
          <w:bCs/>
          <w:sz w:val="24"/>
          <w:szCs w:val="24"/>
          <w:lang w:eastAsia="pl-PL"/>
        </w:rPr>
        <w:t xml:space="preserve">wykonywanych przez nich czynności, oraz informacją o podstawie do dysponowania tymi osobami – wzór wykazu stanowi </w:t>
      </w:r>
      <w:r w:rsidRPr="004B0573">
        <w:rPr>
          <w:rFonts w:ascii="Times New Roman" w:eastAsia="Times New Roman" w:hAnsi="Times New Roman" w:cs="Times New Roman"/>
          <w:b/>
          <w:bCs/>
          <w:sz w:val="24"/>
          <w:szCs w:val="24"/>
          <w:lang w:eastAsia="pl-PL"/>
        </w:rPr>
        <w:t>załącznik nr 6a do</w:t>
      </w:r>
      <w:r w:rsidRPr="004B0573">
        <w:rPr>
          <w:rFonts w:ascii="Times New Roman" w:eastAsia="Times New Roman" w:hAnsi="Times New Roman" w:cs="Times New Roman"/>
          <w:b/>
          <w:bCs/>
          <w:color w:val="000000" w:themeColor="text1"/>
          <w:sz w:val="24"/>
          <w:szCs w:val="24"/>
          <w:lang w:eastAsia="pl-PL"/>
        </w:rPr>
        <w:t xml:space="preserve"> SIWZ, </w:t>
      </w:r>
    </w:p>
    <w:p w:rsidR="00DD2F1F" w:rsidRPr="004B0573" w:rsidRDefault="00DD2F1F" w:rsidP="00DD2F1F">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p>
    <w:p w:rsidR="00DD2F1F" w:rsidRPr="004B0573" w:rsidRDefault="00DD2F1F" w:rsidP="00DD2F1F">
      <w:pPr>
        <w:widowControl w:val="0"/>
        <w:autoSpaceDE w:val="0"/>
        <w:autoSpaceDN w:val="0"/>
        <w:adjustRightInd w:val="0"/>
        <w:spacing w:after="0" w:line="240" w:lineRule="auto"/>
        <w:ind w:left="1069"/>
        <w:jc w:val="both"/>
        <w:rPr>
          <w:rFonts w:ascii="Times New Roman" w:eastAsia="Times New Roman" w:hAnsi="Times New Roman" w:cs="Times New Roman"/>
          <w:sz w:val="24"/>
          <w:szCs w:val="24"/>
          <w:lang w:eastAsia="pl-PL"/>
        </w:rPr>
      </w:pPr>
    </w:p>
    <w:p w:rsidR="00DD2F1F" w:rsidRPr="004B0573" w:rsidRDefault="00DD2F1F" w:rsidP="00DD2F1F">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UWAGA: Dokumenty, o których mowa w pkt</w:t>
      </w:r>
      <w:r w:rsidR="00924D49" w:rsidRPr="004B0573">
        <w:rPr>
          <w:rFonts w:ascii="Times New Roman" w:eastAsia="Times New Roman" w:hAnsi="Times New Roman" w:cs="Times New Roman"/>
          <w:b/>
          <w:sz w:val="24"/>
          <w:szCs w:val="24"/>
          <w:lang w:eastAsia="pl-PL"/>
        </w:rPr>
        <w:t xml:space="preserve"> </w:t>
      </w:r>
      <w:r w:rsidRPr="004B0573">
        <w:rPr>
          <w:rFonts w:ascii="Times New Roman" w:eastAsia="Times New Roman" w:hAnsi="Times New Roman" w:cs="Times New Roman"/>
          <w:b/>
          <w:sz w:val="24"/>
          <w:szCs w:val="24"/>
          <w:lang w:eastAsia="pl-PL"/>
        </w:rPr>
        <w:t>6 należy złożyć w oryginale lub kopii poświadczonej za zgodność z oryginałem.</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924D49">
      <w:pPr>
        <w:pStyle w:val="Akapitzlist"/>
        <w:widowControl w:val="0"/>
        <w:numPr>
          <w:ilvl w:val="0"/>
          <w:numId w:val="47"/>
        </w:numPr>
        <w:autoSpaceDE w:val="0"/>
        <w:autoSpaceDN w:val="0"/>
        <w:adjustRightInd w:val="0"/>
        <w:jc w:val="both"/>
        <w:rPr>
          <w:b/>
        </w:rPr>
      </w:pPr>
      <w:r w:rsidRPr="004B0573">
        <w:rPr>
          <w:b/>
          <w:color w:val="000000"/>
        </w:rPr>
        <w:t>Wykonawca</w:t>
      </w:r>
      <w:r w:rsidRPr="004B0573">
        <w:rPr>
          <w:color w:val="000000"/>
        </w:rPr>
        <w:t xml:space="preserve"> </w:t>
      </w:r>
      <w:r w:rsidRPr="004B0573">
        <w:rPr>
          <w:b/>
          <w:bCs/>
          <w:color w:val="000000"/>
        </w:rPr>
        <w:t xml:space="preserve">w terminie </w:t>
      </w:r>
      <w:r w:rsidRPr="004B0573">
        <w:rPr>
          <w:b/>
          <w:bCs/>
          <w:color w:val="000000"/>
          <w:u w:val="single"/>
        </w:rPr>
        <w:t xml:space="preserve">3 dni </w:t>
      </w:r>
      <w:r w:rsidRPr="004B0573">
        <w:rPr>
          <w:b/>
          <w:bCs/>
          <w:color w:val="000000"/>
        </w:rPr>
        <w:t>od dnia zamieszczenia</w:t>
      </w:r>
      <w:r w:rsidRPr="004B0573">
        <w:rPr>
          <w:bCs/>
          <w:color w:val="000000"/>
        </w:rPr>
        <w:t xml:space="preserve"> </w:t>
      </w:r>
      <w:r w:rsidRPr="004B0573">
        <w:rPr>
          <w:b/>
          <w:bCs/>
          <w:color w:val="000000"/>
        </w:rPr>
        <w:t xml:space="preserve">na stronie internetowej Zamawiającego informacji, o której mowa </w:t>
      </w:r>
      <w:r w:rsidRPr="004B0573">
        <w:rPr>
          <w:b/>
          <w:bCs/>
        </w:rPr>
        <w:t xml:space="preserve">w art. 86 ust. 5 </w:t>
      </w:r>
      <w:r w:rsidRPr="004B0573">
        <w:rPr>
          <w:b/>
          <w:bCs/>
          <w:color w:val="000000"/>
        </w:rPr>
        <w:t>ustawy</w:t>
      </w:r>
      <w:r w:rsidRPr="004B0573">
        <w:rPr>
          <w:bCs/>
          <w:color w:val="000000"/>
        </w:rPr>
        <w:t xml:space="preserve"> Prawo zamówień publicznych,</w:t>
      </w:r>
      <w:r w:rsidRPr="004B0573">
        <w:rPr>
          <w:color w:val="000000"/>
        </w:rPr>
        <w:t xml:space="preserve"> </w:t>
      </w:r>
      <w:r w:rsidRPr="004B0573">
        <w:rPr>
          <w:bCs/>
          <w:color w:val="000000"/>
        </w:rPr>
        <w:t xml:space="preserve">jest zobowiązany przekazać zamawiającemu </w:t>
      </w:r>
      <w:r w:rsidRPr="004B0573">
        <w:rPr>
          <w:b/>
          <w:bCs/>
          <w:color w:val="000000"/>
        </w:rPr>
        <w:t>oświadczenie o przynależności lub braku przynależności do tej samej grupy kapitałowej</w:t>
      </w:r>
      <w:r w:rsidRPr="004B0573">
        <w:rPr>
          <w:bCs/>
          <w:color w:val="000000"/>
        </w:rPr>
        <w:t xml:space="preserve">, o której mowa w art. 24 ust. 1 pkt 23 ustawy Prawo zamówień publicznych – wzór oświadczenia stanowi </w:t>
      </w:r>
      <w:r w:rsidRPr="004B0573">
        <w:rPr>
          <w:b/>
          <w:bCs/>
          <w:color w:val="000000"/>
        </w:rPr>
        <w:t>załącznik nr 4 do SIWZ</w:t>
      </w:r>
      <w:r w:rsidRPr="004B0573">
        <w:rPr>
          <w:bCs/>
          <w:color w:val="000000"/>
        </w:rPr>
        <w:t>.</w:t>
      </w:r>
      <w:r w:rsidRPr="004B0573">
        <w:rPr>
          <w:b/>
        </w:rPr>
        <w:t xml:space="preserve"> </w:t>
      </w:r>
      <w:r w:rsidRPr="004B0573">
        <w:rPr>
          <w:bCs/>
          <w:color w:val="000000"/>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4B0573">
        <w:rPr>
          <w:bCs/>
          <w:u w:val="single"/>
        </w:rPr>
        <w:t>Obowiązek ten w pełni obciąża Wykonawcę</w:t>
      </w:r>
      <w:r w:rsidRPr="004B0573">
        <w:rPr>
          <w:bCs/>
        </w:rPr>
        <w:t>.</w:t>
      </w:r>
    </w:p>
    <w:p w:rsidR="00DD2F1F" w:rsidRPr="004B0573" w:rsidRDefault="00DD2F1F" w:rsidP="00DD2F1F">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p>
    <w:p w:rsidR="00DD2F1F" w:rsidRPr="004B0573" w:rsidRDefault="00DD2F1F" w:rsidP="00DD2F1F">
      <w:pPr>
        <w:widowControl w:val="0"/>
        <w:tabs>
          <w:tab w:val="left" w:pos="1134"/>
        </w:tabs>
        <w:autoSpaceDE w:val="0"/>
        <w:autoSpaceDN w:val="0"/>
        <w:adjustRightInd w:val="0"/>
        <w:spacing w:after="0" w:line="240" w:lineRule="auto"/>
        <w:ind w:left="1134" w:hanging="1134"/>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UWAGA: Oświ</w:t>
      </w:r>
      <w:r w:rsidR="00924D49" w:rsidRPr="004B0573">
        <w:rPr>
          <w:rFonts w:ascii="Times New Roman" w:eastAsia="Times New Roman" w:hAnsi="Times New Roman" w:cs="Times New Roman"/>
          <w:b/>
          <w:sz w:val="24"/>
          <w:szCs w:val="24"/>
          <w:lang w:eastAsia="pl-PL"/>
        </w:rPr>
        <w:t xml:space="preserve">adczenie, o którym mowa w pkt </w:t>
      </w:r>
      <w:r w:rsidRPr="004B0573">
        <w:rPr>
          <w:rFonts w:ascii="Times New Roman" w:eastAsia="Times New Roman" w:hAnsi="Times New Roman" w:cs="Times New Roman"/>
          <w:b/>
          <w:sz w:val="24"/>
          <w:szCs w:val="24"/>
          <w:lang w:eastAsia="pl-PL"/>
        </w:rPr>
        <w:t>7 należy złożyć w oryginale.</w:t>
      </w:r>
    </w:p>
    <w:p w:rsidR="00DD2F1F" w:rsidRPr="004B0573" w:rsidRDefault="00DD2F1F" w:rsidP="00DD2F1F">
      <w:pPr>
        <w:widowControl w:val="0"/>
        <w:autoSpaceDE w:val="0"/>
        <w:autoSpaceDN w:val="0"/>
        <w:adjustRightInd w:val="0"/>
        <w:spacing w:after="0" w:line="240" w:lineRule="auto"/>
        <w:ind w:left="1069"/>
        <w:jc w:val="both"/>
        <w:rPr>
          <w:rFonts w:ascii="Times New Roman" w:eastAsia="Times New Roman" w:hAnsi="Times New Roman" w:cs="Times New Roman"/>
          <w:b/>
          <w:i/>
          <w:color w:val="000000"/>
          <w:sz w:val="24"/>
          <w:szCs w:val="24"/>
          <w:lang w:eastAsia="pl-PL"/>
        </w:rPr>
      </w:pPr>
    </w:p>
    <w:p w:rsidR="00DD2F1F" w:rsidRPr="004B0573" w:rsidRDefault="00DD2F1F" w:rsidP="00924D49">
      <w:pPr>
        <w:pStyle w:val="Akapitzlist"/>
        <w:widowControl w:val="0"/>
        <w:numPr>
          <w:ilvl w:val="0"/>
          <w:numId w:val="47"/>
        </w:numPr>
        <w:autoSpaceDE w:val="0"/>
        <w:autoSpaceDN w:val="0"/>
        <w:adjustRightInd w:val="0"/>
        <w:jc w:val="both"/>
      </w:pPr>
      <w:r w:rsidRPr="004B0573">
        <w:rPr>
          <w:b/>
          <w:color w:val="000000"/>
        </w:rPr>
        <w:t>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4B0573">
        <w:rPr>
          <w:color w:val="000000"/>
        </w:rPr>
        <w:t xml:space="preserve">. Wykonawca w takiej sytuacji musi udowodnić Zamawiającemu, że realizując zamówienie będzie dysponował niezbędnymi zasobami tych podmiotów, w szczególności przedstawiając </w:t>
      </w:r>
      <w:r w:rsidRPr="004B0573">
        <w:rPr>
          <w:b/>
          <w:color w:val="000000"/>
          <w:u w:val="single"/>
        </w:rPr>
        <w:t>zobowiązanie tych podmiotów do oddania mu do dyspozycji niezbędnych zasobów na potrzeby realizacji zamówienia</w:t>
      </w:r>
      <w:r w:rsidRPr="004B0573">
        <w:rPr>
          <w:color w:val="000000"/>
        </w:rPr>
        <w:t xml:space="preserve"> </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13- 22 i ust. 5 ustawy </w:t>
      </w:r>
      <w:proofErr w:type="spellStart"/>
      <w:r w:rsidRPr="004B0573">
        <w:rPr>
          <w:rFonts w:ascii="Times New Roman" w:eastAsia="Times New Roman" w:hAnsi="Times New Roman" w:cs="Times New Roman"/>
          <w:color w:val="000000"/>
          <w:sz w:val="24"/>
          <w:szCs w:val="24"/>
          <w:lang w:eastAsia="pl-PL"/>
        </w:rPr>
        <w:t>Pzp</w:t>
      </w:r>
      <w:proofErr w:type="spellEnd"/>
      <w:r w:rsidRPr="004B0573">
        <w:rPr>
          <w:rFonts w:ascii="Times New Roman" w:eastAsia="Times New Roman" w:hAnsi="Times New Roman" w:cs="Times New Roman"/>
          <w:color w:val="000000"/>
          <w:sz w:val="24"/>
          <w:szCs w:val="24"/>
          <w:lang w:eastAsia="pl-PL"/>
        </w:rPr>
        <w:t xml:space="preserve">. </w:t>
      </w:r>
    </w:p>
    <w:p w:rsidR="00DD2F1F" w:rsidRPr="004B0573" w:rsidRDefault="00DD2F1F" w:rsidP="00DD2F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a) W odniesieniu do warunków dotyczących wykształcenia, kwalifikacji zawodowych lub doświadczenia, wykonawcy mogą polegać na zdolnościach innych podmiotów, jeśli podmioty te zrealizują roboty budowlane do realizacji których, te zdolności są wymagane, </w:t>
      </w:r>
    </w:p>
    <w:p w:rsidR="00DD2F1F" w:rsidRPr="004B0573" w:rsidRDefault="00DD2F1F" w:rsidP="00DD2F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b) Jeżeli zdolności techniczne lub zawodowe lub sytuacja ekonomiczna lub finansowa podmiotu udostępniającego zasoby, nie potwierdzają spełnienia przez Wykonawcę warunków udziału </w:t>
      </w:r>
      <w:r w:rsidRPr="004B0573">
        <w:rPr>
          <w:rFonts w:ascii="Times New Roman" w:eastAsia="Times New Roman" w:hAnsi="Times New Roman" w:cs="Times New Roman"/>
          <w:color w:val="000000"/>
          <w:sz w:val="24"/>
          <w:szCs w:val="24"/>
          <w:lang w:eastAsia="pl-PL"/>
        </w:rPr>
        <w:lastRenderedPageBreak/>
        <w:t xml:space="preserve">w postępowaniu, lub zachodzą wobec tych podmiotów podstawy wykluczenia, Zamawiający żąda, aby Wykonawca, w terminie określonym przez Zamawiającego: </w:t>
      </w:r>
    </w:p>
    <w:p w:rsidR="00DD2F1F" w:rsidRPr="004B0573" w:rsidRDefault="00DD2F1F" w:rsidP="00DD2F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 zastąpił ten podmiot innym podmiotem, lub podmiotami lub, </w:t>
      </w:r>
    </w:p>
    <w:p w:rsidR="00DD2F1F" w:rsidRPr="004B0573" w:rsidRDefault="00DD2F1F" w:rsidP="00DD2F1F">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 zobowiązał się do osobistego wykonania odpowiedniej części zamówienia, jeżeli wykaże zdolności techniczne lub zawodowe lub sytuację finansową lub ekonomiczną. </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W celu oceny, czy Wykonawca polegając na zdolnościach lub sytuacji innych podmiotów na zasadach określonych w art. 22a ustawy </w:t>
      </w:r>
      <w:proofErr w:type="spellStart"/>
      <w:r w:rsidRPr="004B0573">
        <w:rPr>
          <w:rFonts w:ascii="Times New Roman" w:eastAsia="Times New Roman" w:hAnsi="Times New Roman" w:cs="Times New Roman"/>
          <w:color w:val="000000"/>
          <w:sz w:val="24"/>
          <w:szCs w:val="24"/>
          <w:lang w:eastAsia="pl-PL"/>
        </w:rPr>
        <w:t>Pzp</w:t>
      </w:r>
      <w:proofErr w:type="spellEnd"/>
      <w:r w:rsidRPr="004B0573">
        <w:rPr>
          <w:rFonts w:ascii="Times New Roman" w:eastAsia="Times New Roman" w:hAnsi="Times New Roman" w:cs="Times New Roman"/>
          <w:color w:val="000000"/>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DD2F1F" w:rsidRPr="004B0573" w:rsidRDefault="00DD2F1F" w:rsidP="00DD2F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 - zakres dostępnych wykonawcy zasobów innego podmiotu,</w:t>
      </w:r>
    </w:p>
    <w:p w:rsidR="00DD2F1F" w:rsidRPr="004B0573" w:rsidRDefault="00DD2F1F" w:rsidP="00DD2F1F">
      <w:pPr>
        <w:widowControl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 - sposób wykorzystania zasobów innego podmiotu przez Wykonawcę przy wykonywaniu zamówienia publicznego, </w:t>
      </w:r>
    </w:p>
    <w:p w:rsidR="00DD2F1F" w:rsidRPr="004B0573" w:rsidRDefault="00DD2F1F" w:rsidP="00DD2F1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zakres i okres udziału innego podmiotu przy wykonywaniu zamówienia publicznego</w:t>
      </w:r>
    </w:p>
    <w:p w:rsidR="00DD2F1F" w:rsidRPr="004B0573" w:rsidRDefault="00DD2F1F" w:rsidP="00DD2F1F">
      <w:pPr>
        <w:widowControl w:val="0"/>
        <w:autoSpaceDE w:val="0"/>
        <w:autoSpaceDN w:val="0"/>
        <w:adjustRightInd w:val="0"/>
        <w:spacing w:after="0" w:line="240" w:lineRule="auto"/>
        <w:ind w:left="708" w:firstLine="60"/>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 czy podmiot na zdolnościach którego Wykonawca polega w odniesieniu do warunków udziału w postępowaniu dotyczących wykształcenia, kwalifikacji zawodowych lub doświadczenia, zrealizuje roboty budowlane lub usługi, których wskazane zdolności dotyczą. </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W przypadku polegania na zdolnościach lub sytuacji innych podmiotów na zasadach określonych w art. 22a ustawy </w:t>
      </w:r>
      <w:proofErr w:type="spellStart"/>
      <w:r w:rsidRPr="004B0573">
        <w:rPr>
          <w:rFonts w:ascii="Times New Roman" w:eastAsia="Times New Roman" w:hAnsi="Times New Roman" w:cs="Times New Roman"/>
          <w:color w:val="000000"/>
          <w:sz w:val="24"/>
          <w:szCs w:val="24"/>
          <w:lang w:eastAsia="pl-PL"/>
        </w:rPr>
        <w:t>Pzp</w:t>
      </w:r>
      <w:proofErr w:type="spellEnd"/>
      <w:r w:rsidRPr="004B0573">
        <w:rPr>
          <w:rFonts w:ascii="Times New Roman" w:eastAsia="Times New Roman" w:hAnsi="Times New Roman" w:cs="Times New Roman"/>
          <w:color w:val="000000"/>
          <w:sz w:val="24"/>
          <w:szCs w:val="24"/>
          <w:lang w:eastAsia="pl-PL"/>
        </w:rPr>
        <w:t xml:space="preserve">, Zamawiający żąda, aby Wykonawca do oferty </w:t>
      </w:r>
      <w:r w:rsidRPr="004B0573">
        <w:rPr>
          <w:rFonts w:ascii="Times New Roman" w:eastAsia="Times New Roman" w:hAnsi="Times New Roman" w:cs="Times New Roman"/>
          <w:b/>
          <w:color w:val="000000"/>
          <w:sz w:val="24"/>
          <w:szCs w:val="24"/>
          <w:u w:val="single"/>
          <w:lang w:eastAsia="pl-PL"/>
        </w:rPr>
        <w:t>dołączył oświadczenie dotyczące podmiotów,</w:t>
      </w:r>
      <w:r w:rsidRPr="004B0573">
        <w:rPr>
          <w:rFonts w:ascii="Times New Roman" w:eastAsia="Times New Roman" w:hAnsi="Times New Roman" w:cs="Times New Roman"/>
          <w:color w:val="000000"/>
          <w:sz w:val="24"/>
          <w:szCs w:val="24"/>
          <w:lang w:eastAsia="pl-PL"/>
        </w:rPr>
        <w:t xml:space="preserve"> na zasoby których powołuje się .</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Informacje zawarte w oświadczeniu stanowią wstępne potwierdzenie, że podmiot udostępniający zasoby nie podlega wykluczeniu oraz spełnia warunki udziału w postępowaniu.</w:t>
      </w:r>
    </w:p>
    <w:p w:rsidR="00DD2F1F" w:rsidRPr="004B0573" w:rsidRDefault="00DD2F1F" w:rsidP="00DD2F1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924D49">
      <w:pPr>
        <w:pStyle w:val="Akapitzlist"/>
        <w:widowControl w:val="0"/>
        <w:numPr>
          <w:ilvl w:val="0"/>
          <w:numId w:val="47"/>
        </w:numPr>
        <w:autoSpaceDE w:val="0"/>
        <w:autoSpaceDN w:val="0"/>
        <w:adjustRightInd w:val="0"/>
        <w:jc w:val="both"/>
        <w:rPr>
          <w:bCs/>
          <w:color w:val="000000" w:themeColor="text1"/>
        </w:rPr>
      </w:pPr>
      <w:r w:rsidRPr="004B0573">
        <w:rPr>
          <w:b/>
          <w:bCs/>
          <w:color w:val="000000" w:themeColor="text1"/>
        </w:rPr>
        <w:t>Jeżeli wykonawca ma siedzibę lub miejsce zamieszkania poza terytorium Rzeczypospolitej Polskiej</w:t>
      </w:r>
      <w:r w:rsidRPr="004B0573">
        <w:rPr>
          <w:bCs/>
          <w:color w:val="000000" w:themeColor="text1"/>
        </w:rPr>
        <w:t xml:space="preserve"> składa dokument lub dokumenty wystawione w kraju, w którym wykonawca ma siedzibę lub miejsce zamieszkania, potwierdzające odpowiednio, że: </w:t>
      </w:r>
    </w:p>
    <w:p w:rsidR="00DD2F1F" w:rsidRPr="004B0573" w:rsidRDefault="00DD2F1F" w:rsidP="00DD2F1F">
      <w:pPr>
        <w:widowControl w:val="0"/>
        <w:numPr>
          <w:ilvl w:val="0"/>
          <w:numId w:val="14"/>
        </w:numPr>
        <w:tabs>
          <w:tab w:val="left" w:pos="9514"/>
          <w:tab w:val="left" w:pos="9940"/>
        </w:tabs>
        <w:spacing w:after="0" w:line="240" w:lineRule="auto"/>
        <w:contextualSpacing/>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themeColor="text1"/>
          <w:sz w:val="24"/>
          <w:szCs w:val="24"/>
          <w:lang w:eastAsia="pl-PL"/>
        </w:rPr>
        <w:t>nie otwarto jego likwidacji ani nie ogłoszono upadłości – d</w:t>
      </w:r>
      <w:r w:rsidRPr="004B0573">
        <w:rPr>
          <w:rFonts w:ascii="Times New Roman" w:eastAsia="Times New Roman" w:hAnsi="Times New Roman" w:cs="Times New Roman"/>
          <w:bCs/>
          <w:color w:val="000000" w:themeColor="text1"/>
          <w:sz w:val="24"/>
          <w:szCs w:val="24"/>
          <w:lang w:eastAsia="pl-PL"/>
        </w:rPr>
        <w:t xml:space="preserve">okument powinien być wystawiony nie wcześniej niż </w:t>
      </w:r>
      <w:r w:rsidRPr="004B0573">
        <w:rPr>
          <w:rFonts w:ascii="Times New Roman" w:eastAsia="Times New Roman" w:hAnsi="Times New Roman" w:cs="Times New Roman"/>
          <w:b/>
          <w:bCs/>
          <w:color w:val="000000" w:themeColor="text1"/>
          <w:sz w:val="24"/>
          <w:szCs w:val="24"/>
          <w:lang w:eastAsia="pl-PL"/>
        </w:rPr>
        <w:t>6 miesięcy</w:t>
      </w:r>
      <w:r w:rsidRPr="004B0573">
        <w:rPr>
          <w:rFonts w:ascii="Times New Roman" w:eastAsia="Times New Roman" w:hAnsi="Times New Roman" w:cs="Times New Roman"/>
          <w:bCs/>
          <w:color w:val="000000" w:themeColor="text1"/>
          <w:sz w:val="24"/>
          <w:szCs w:val="24"/>
          <w:lang w:eastAsia="pl-PL"/>
        </w:rPr>
        <w:t xml:space="preserve"> przed upływem terminu składania ofert.</w:t>
      </w:r>
    </w:p>
    <w:p w:rsidR="00DD2F1F" w:rsidRPr="004B0573" w:rsidRDefault="00DD2F1F" w:rsidP="00DD2F1F">
      <w:pPr>
        <w:widowControl w:val="0"/>
        <w:tabs>
          <w:tab w:val="left" w:pos="9514"/>
          <w:tab w:val="left" w:pos="9940"/>
        </w:tabs>
        <w:spacing w:after="0" w:line="240" w:lineRule="auto"/>
        <w:ind w:left="720"/>
        <w:contextualSpacing/>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ind w:left="426" w:hanging="426"/>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10. WYMAGANIA DOTYCZĄCE WADIUM.</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sz w:val="24"/>
          <w:szCs w:val="24"/>
          <w:lang w:eastAsia="pl-PL"/>
        </w:rPr>
        <w:t xml:space="preserve"> Wykonawca ubiegający się o udzielenie zamówienia jest zobowiązany do wniesienia wadium w wysokości </w:t>
      </w:r>
      <w:r w:rsidR="003544FD">
        <w:rPr>
          <w:rFonts w:ascii="Times New Roman" w:eastAsia="Times New Roman" w:hAnsi="Times New Roman" w:cs="Times New Roman"/>
          <w:b/>
          <w:sz w:val="24"/>
          <w:szCs w:val="24"/>
          <w:lang w:eastAsia="pl-PL"/>
        </w:rPr>
        <w:t>6.5</w:t>
      </w:r>
      <w:r w:rsidR="00924D49" w:rsidRPr="004B0573">
        <w:rPr>
          <w:rFonts w:ascii="Times New Roman" w:eastAsia="Times New Roman" w:hAnsi="Times New Roman" w:cs="Times New Roman"/>
          <w:b/>
          <w:sz w:val="24"/>
          <w:szCs w:val="24"/>
          <w:lang w:eastAsia="pl-PL"/>
        </w:rPr>
        <w:t xml:space="preserve">00,00 zł ( słownie </w:t>
      </w:r>
      <w:r w:rsidR="003544FD">
        <w:rPr>
          <w:rFonts w:ascii="Times New Roman" w:eastAsia="Times New Roman" w:hAnsi="Times New Roman" w:cs="Times New Roman"/>
          <w:b/>
          <w:sz w:val="24"/>
          <w:szCs w:val="24"/>
          <w:lang w:eastAsia="pl-PL"/>
        </w:rPr>
        <w:t>sześć tysięcy pięćset</w:t>
      </w:r>
      <w:r w:rsidR="00924D49" w:rsidRPr="004B0573">
        <w:rPr>
          <w:rFonts w:ascii="Times New Roman" w:eastAsia="Times New Roman" w:hAnsi="Times New Roman" w:cs="Times New Roman"/>
          <w:b/>
          <w:sz w:val="24"/>
          <w:szCs w:val="24"/>
          <w:lang w:eastAsia="pl-PL"/>
        </w:rPr>
        <w:t xml:space="preserve"> zł 00/100)</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Wykonawca zobowiązany jest wnieść wadium przed upływem terminu składania ofert.</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Wadium może być wnoszone w jednej lub kilku następujących formach wybranych przez wykonawcę:</w:t>
      </w:r>
    </w:p>
    <w:p w:rsidR="00DD2F1F" w:rsidRPr="004B0573" w:rsidRDefault="00DD2F1F" w:rsidP="00DD2F1F">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lang w:eastAsia="pl-PL"/>
        </w:rPr>
        <w:t>pieniądzu,</w:t>
      </w:r>
    </w:p>
    <w:p w:rsidR="00DD2F1F" w:rsidRPr="004B0573" w:rsidRDefault="00DD2F1F" w:rsidP="00DD2F1F">
      <w:pPr>
        <w:numPr>
          <w:ilvl w:val="0"/>
          <w:numId w:val="2"/>
        </w:numPr>
        <w:tabs>
          <w:tab w:val="left" w:pos="1134"/>
        </w:tabs>
        <w:spacing w:after="0" w:line="240" w:lineRule="auto"/>
        <w:ind w:left="1134" w:hanging="41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lang w:eastAsia="pl-PL"/>
        </w:rPr>
        <w:t>poręczeniach bankowych lub poręczeniach spółdzielczej kasy</w:t>
      </w:r>
      <w:r w:rsidRPr="004B0573">
        <w:rPr>
          <w:rFonts w:ascii="Times New Roman" w:eastAsia="Times New Roman" w:hAnsi="Times New Roman" w:cs="Times New Roman"/>
          <w:sz w:val="24"/>
          <w:szCs w:val="24"/>
          <w:lang w:eastAsia="pl-PL"/>
        </w:rPr>
        <w:t xml:space="preserve"> </w:t>
      </w:r>
      <w:r w:rsidRPr="004B0573">
        <w:rPr>
          <w:rFonts w:ascii="Times New Roman" w:eastAsia="Times New Roman" w:hAnsi="Times New Roman" w:cs="Times New Roman"/>
          <w:color w:val="000000"/>
          <w:sz w:val="24"/>
          <w:szCs w:val="24"/>
          <w:lang w:eastAsia="pl-PL"/>
        </w:rPr>
        <w:t>oszczędnościowo – kredytowej z tym, że poręczenie kasy jest zawsze</w:t>
      </w:r>
      <w:r w:rsidRPr="004B0573">
        <w:rPr>
          <w:rFonts w:ascii="Times New Roman" w:eastAsia="Times New Roman" w:hAnsi="Times New Roman" w:cs="Times New Roman"/>
          <w:sz w:val="24"/>
          <w:szCs w:val="24"/>
          <w:lang w:eastAsia="pl-PL"/>
        </w:rPr>
        <w:t xml:space="preserve"> </w:t>
      </w:r>
      <w:r w:rsidRPr="004B0573">
        <w:rPr>
          <w:rFonts w:ascii="Times New Roman" w:eastAsia="Times New Roman" w:hAnsi="Times New Roman" w:cs="Times New Roman"/>
          <w:color w:val="000000"/>
          <w:sz w:val="24"/>
          <w:szCs w:val="24"/>
          <w:lang w:eastAsia="pl-PL"/>
        </w:rPr>
        <w:t>poręczeniem pieniężnym,</w:t>
      </w:r>
    </w:p>
    <w:p w:rsidR="00DD2F1F" w:rsidRPr="004B0573" w:rsidRDefault="00DD2F1F" w:rsidP="00DD2F1F">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lang w:eastAsia="pl-PL"/>
        </w:rPr>
        <w:t>gwarancjach bankowych,</w:t>
      </w:r>
    </w:p>
    <w:p w:rsidR="00DD2F1F" w:rsidRPr="004B0573" w:rsidRDefault="00DD2F1F" w:rsidP="00DD2F1F">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sz w:val="24"/>
          <w:szCs w:val="24"/>
          <w:lang w:eastAsia="pl-PL"/>
        </w:rPr>
        <w:lastRenderedPageBreak/>
        <w:t>gwarancjach ubezpieczeniowych,</w:t>
      </w:r>
    </w:p>
    <w:p w:rsidR="00E2171D" w:rsidRPr="004B0573" w:rsidRDefault="00DD2F1F" w:rsidP="00E2171D">
      <w:pPr>
        <w:numPr>
          <w:ilvl w:val="0"/>
          <w:numId w:val="2"/>
        </w:numPr>
        <w:tabs>
          <w:tab w:val="left" w:pos="1134"/>
        </w:tabs>
        <w:spacing w:after="0" w:line="240" w:lineRule="auto"/>
        <w:ind w:left="1134" w:hanging="425"/>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poręczeniach udzielanych przez podmioty, o których mowa w</w:t>
      </w:r>
      <w:r w:rsidRPr="004B0573">
        <w:rPr>
          <w:rFonts w:ascii="Times New Roman" w:hAnsi="Times New Roman" w:cs="Times New Roman"/>
          <w:sz w:val="24"/>
          <w:szCs w:val="24"/>
        </w:rPr>
        <w:t xml:space="preserve"> </w:t>
      </w:r>
      <w:hyperlink r:id="rId24" w:anchor="/dokument/16888361?cm=DOCUMENT#art(6(b))ust(5)pkt(2)" w:history="1">
        <w:r w:rsidRPr="004B0573">
          <w:rPr>
            <w:rFonts w:ascii="Times New Roman" w:hAnsi="Times New Roman" w:cs="Times New Roman"/>
            <w:sz w:val="24"/>
            <w:szCs w:val="24"/>
            <w:shd w:val="clear" w:color="auto" w:fill="FFFFFF"/>
          </w:rPr>
          <w:t>art. 6b ust. 5 pkt 2</w:t>
        </w:r>
      </w:hyperlink>
      <w:r w:rsidRPr="004B0573">
        <w:rPr>
          <w:rFonts w:ascii="Times New Roman" w:hAnsi="Times New Roman" w:cs="Times New Roman"/>
          <w:sz w:val="24"/>
          <w:szCs w:val="24"/>
          <w:shd w:val="clear" w:color="auto" w:fill="FFFFFF"/>
        </w:rPr>
        <w:t xml:space="preserve"> ustawy z dnia 9 listopada 2000 r. o utworzeniu Polskiej Agencji Rozwo</w:t>
      </w:r>
      <w:r w:rsidR="00E2171D" w:rsidRPr="004B0573">
        <w:rPr>
          <w:rFonts w:ascii="Times New Roman" w:hAnsi="Times New Roman" w:cs="Times New Roman"/>
          <w:sz w:val="24"/>
          <w:szCs w:val="24"/>
          <w:shd w:val="clear" w:color="auto" w:fill="FFFFFF"/>
        </w:rPr>
        <w:t xml:space="preserve">ju </w:t>
      </w:r>
      <w:r w:rsidR="00E2171D" w:rsidRPr="004B0573">
        <w:rPr>
          <w:rFonts w:ascii="Times New Roman" w:eastAsia="Times New Roman" w:hAnsi="Times New Roman" w:cs="Times New Roman"/>
          <w:sz w:val="24"/>
          <w:szCs w:val="24"/>
          <w:lang w:eastAsia="pl-PL"/>
        </w:rPr>
        <w:t>Przedsiębiorczości (Dz.U. z 2018 r. </w:t>
      </w:r>
      <w:hyperlink r:id="rId25" w:history="1">
        <w:r w:rsidR="00E2171D" w:rsidRPr="004B0573">
          <w:rPr>
            <w:rFonts w:ascii="Times New Roman" w:eastAsia="Times New Roman" w:hAnsi="Times New Roman" w:cs="Times New Roman"/>
            <w:sz w:val="24"/>
            <w:szCs w:val="24"/>
            <w:lang w:eastAsia="pl-PL"/>
          </w:rPr>
          <w:t>poz. 110</w:t>
        </w:r>
      </w:hyperlink>
      <w:r w:rsidR="00E2171D" w:rsidRPr="004B0573">
        <w:rPr>
          <w:rFonts w:ascii="Times New Roman" w:eastAsia="Times New Roman" w:hAnsi="Times New Roman" w:cs="Times New Roman"/>
          <w:sz w:val="24"/>
          <w:szCs w:val="24"/>
          <w:lang w:eastAsia="pl-PL"/>
        </w:rPr>
        <w:t>, </w:t>
      </w:r>
      <w:hyperlink r:id="rId26" w:history="1">
        <w:r w:rsidR="00E2171D" w:rsidRPr="004B0573">
          <w:rPr>
            <w:rFonts w:ascii="Times New Roman" w:eastAsia="Times New Roman" w:hAnsi="Times New Roman" w:cs="Times New Roman"/>
            <w:sz w:val="24"/>
            <w:szCs w:val="24"/>
            <w:lang w:eastAsia="pl-PL"/>
          </w:rPr>
          <w:t>650</w:t>
        </w:r>
      </w:hyperlink>
      <w:r w:rsidR="00E2171D" w:rsidRPr="004B0573">
        <w:rPr>
          <w:rFonts w:ascii="Times New Roman" w:eastAsia="Times New Roman" w:hAnsi="Times New Roman" w:cs="Times New Roman"/>
          <w:sz w:val="24"/>
          <w:szCs w:val="24"/>
          <w:lang w:eastAsia="pl-PL"/>
        </w:rPr>
        <w:t>, </w:t>
      </w:r>
      <w:hyperlink r:id="rId27" w:history="1">
        <w:r w:rsidR="00E2171D" w:rsidRPr="004B0573">
          <w:rPr>
            <w:rFonts w:ascii="Times New Roman" w:eastAsia="Times New Roman" w:hAnsi="Times New Roman" w:cs="Times New Roman"/>
            <w:sz w:val="24"/>
            <w:szCs w:val="24"/>
            <w:lang w:eastAsia="pl-PL"/>
          </w:rPr>
          <w:t>1000</w:t>
        </w:r>
      </w:hyperlink>
      <w:r w:rsidR="00E2171D" w:rsidRPr="004B0573">
        <w:rPr>
          <w:rFonts w:ascii="Times New Roman" w:eastAsia="Times New Roman" w:hAnsi="Times New Roman" w:cs="Times New Roman"/>
          <w:sz w:val="24"/>
          <w:szCs w:val="24"/>
          <w:lang w:eastAsia="pl-PL"/>
        </w:rPr>
        <w:t> i </w:t>
      </w:r>
      <w:hyperlink r:id="rId28" w:history="1">
        <w:r w:rsidR="00E2171D" w:rsidRPr="004B0573">
          <w:rPr>
            <w:rFonts w:ascii="Times New Roman" w:eastAsia="Times New Roman" w:hAnsi="Times New Roman" w:cs="Times New Roman"/>
            <w:sz w:val="24"/>
            <w:szCs w:val="24"/>
            <w:lang w:eastAsia="pl-PL"/>
          </w:rPr>
          <w:t>1669</w:t>
        </w:r>
      </w:hyperlink>
      <w:r w:rsidR="00E2171D" w:rsidRPr="004B0573">
        <w:rPr>
          <w:rFonts w:ascii="Times New Roman" w:eastAsia="Times New Roman" w:hAnsi="Times New Roman" w:cs="Times New Roman"/>
          <w:sz w:val="24"/>
          <w:szCs w:val="24"/>
          <w:lang w:eastAsia="pl-PL"/>
        </w:rPr>
        <w:t>).</w:t>
      </w:r>
    </w:p>
    <w:p w:rsidR="00E2171D" w:rsidRPr="004B0573" w:rsidRDefault="00E2171D" w:rsidP="00E2171D">
      <w:pPr>
        <w:tabs>
          <w:tab w:val="left" w:pos="1134"/>
        </w:tabs>
        <w:spacing w:after="0" w:line="240" w:lineRule="auto"/>
        <w:jc w:val="both"/>
        <w:rPr>
          <w:rFonts w:ascii="Times New Roman" w:eastAsia="Times New Roman" w:hAnsi="Times New Roman" w:cs="Times New Roman"/>
          <w:sz w:val="24"/>
          <w:szCs w:val="24"/>
          <w:lang w:eastAsia="pl-PL"/>
        </w:rPr>
      </w:pPr>
    </w:p>
    <w:p w:rsidR="00DD2F1F" w:rsidRPr="004B0573" w:rsidRDefault="00DD2F1F" w:rsidP="00DD2F1F">
      <w:pPr>
        <w:widowControl w:val="0"/>
        <w:tabs>
          <w:tab w:val="left" w:pos="1134"/>
        </w:tabs>
        <w:autoSpaceDE w:val="0"/>
        <w:autoSpaceDN w:val="0"/>
        <w:adjustRightInd w:val="0"/>
        <w:spacing w:after="0" w:line="278" w:lineRule="atLeast"/>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u w:val="single"/>
          <w:lang w:eastAsia="pl-PL"/>
        </w:rPr>
        <w:t xml:space="preserve">Uwaga </w:t>
      </w:r>
    </w:p>
    <w:p w:rsidR="00DD2F1F" w:rsidRPr="004B0573" w:rsidRDefault="00DD2F1F" w:rsidP="00DD2F1F">
      <w:pPr>
        <w:widowControl w:val="0"/>
        <w:autoSpaceDE w:val="0"/>
        <w:autoSpaceDN w:val="0"/>
        <w:adjustRightInd w:val="0"/>
        <w:spacing w:after="0" w:line="278" w:lineRule="atLeast"/>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 przypadku składania przez wykonawcę wadium w formie gwarancji, gwarancja powinna być sporządzona zgodnie z obowiązującym prawem i winna zawierać następujące elementy:</w:t>
      </w:r>
    </w:p>
    <w:p w:rsidR="00DD2F1F" w:rsidRPr="004B0573" w:rsidRDefault="00DD2F1F" w:rsidP="00DD2F1F">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nazwa dającego zlecenie udzielenia gwarancji (Wykonawcy), beneficjenta gwarancji (Zamawiającego), gwaranta (banku lub instytucji ubezpieczeniowej udzielających gwarancji) oraz wskazanie ich siedzib,</w:t>
      </w:r>
    </w:p>
    <w:p w:rsidR="00DD2F1F" w:rsidRPr="004B0573" w:rsidRDefault="00DD2F1F" w:rsidP="00DD2F1F">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określenie wierzytelności, która ma być zabezpieczona gwarancją,</w:t>
      </w:r>
    </w:p>
    <w:p w:rsidR="00DD2F1F" w:rsidRPr="004B0573" w:rsidRDefault="00DD2F1F" w:rsidP="00DD2F1F">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kwotę gwarancji,</w:t>
      </w:r>
    </w:p>
    <w:p w:rsidR="00DD2F1F" w:rsidRPr="004B0573" w:rsidRDefault="00DD2F1F" w:rsidP="00DD2F1F">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termin ważności gwarancji,</w:t>
      </w:r>
    </w:p>
    <w:p w:rsidR="00DD2F1F" w:rsidRPr="004B0573" w:rsidRDefault="00DD2F1F" w:rsidP="00DD2F1F">
      <w:pPr>
        <w:widowControl w:val="0"/>
        <w:numPr>
          <w:ilvl w:val="2"/>
          <w:numId w:val="1"/>
        </w:numPr>
        <w:tabs>
          <w:tab w:val="left" w:pos="900"/>
        </w:tabs>
        <w:autoSpaceDE w:val="0"/>
        <w:autoSpaceDN w:val="0"/>
        <w:adjustRightInd w:val="0"/>
        <w:spacing w:after="0" w:line="278"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bezwarunkowe zobowiązanie gwaranta do zapłacenia kwoty gwarancji na pierwsze pisemne żądanie Zamawiającego w przypadkach określonych w art.46 ust. 4a i 5 ustawy Prawo zamówień publicznych.</w:t>
      </w:r>
    </w:p>
    <w:p w:rsidR="00924D49" w:rsidRPr="004B0573" w:rsidRDefault="00DD2F1F" w:rsidP="00924D49">
      <w:pPr>
        <w:numPr>
          <w:ilvl w:val="1"/>
          <w:numId w:val="23"/>
        </w:numPr>
        <w:spacing w:after="0" w:line="240" w:lineRule="auto"/>
        <w:jc w:val="both"/>
        <w:rPr>
          <w:rFonts w:ascii="Times New Roman" w:eastAsia="Times New Roman" w:hAnsi="Times New Roman" w:cs="Times New Roman"/>
          <w:sz w:val="24"/>
          <w:szCs w:val="24"/>
          <w:u w:val="single"/>
          <w:lang w:eastAsia="pl-PL"/>
        </w:rPr>
      </w:pPr>
      <w:r w:rsidRPr="004B0573">
        <w:rPr>
          <w:rFonts w:ascii="Times New Roman" w:eastAsia="Times New Roman" w:hAnsi="Times New Roman" w:cs="Times New Roman"/>
          <w:sz w:val="24"/>
          <w:szCs w:val="24"/>
          <w:lang w:eastAsia="pl-PL"/>
        </w:rPr>
        <w:t xml:space="preserve"> Wadium wnoszone w pieniądzu należy wpłacić przelewem na konto zamawiającego w </w:t>
      </w:r>
      <w:r w:rsidRPr="004B0573">
        <w:rPr>
          <w:rFonts w:ascii="Times New Roman" w:eastAsia="Times New Roman" w:hAnsi="Times New Roman" w:cs="Times New Roman"/>
          <w:b/>
          <w:sz w:val="24"/>
          <w:szCs w:val="24"/>
          <w:lang w:eastAsia="pl-PL"/>
        </w:rPr>
        <w:t xml:space="preserve">Banku </w:t>
      </w:r>
      <w:r w:rsidRPr="004B0573">
        <w:rPr>
          <w:rFonts w:ascii="Times New Roman" w:eastAsia="Times New Roman" w:hAnsi="Times New Roman" w:cs="Times New Roman"/>
          <w:b/>
          <w:bCs/>
          <w:sz w:val="24"/>
          <w:szCs w:val="24"/>
          <w:lang w:eastAsia="pl-PL"/>
        </w:rPr>
        <w:t>PKO BP S.A., Oddział Bolesławiec, nr konta</w:t>
      </w:r>
      <w:r w:rsidRPr="004B0573">
        <w:rPr>
          <w:rFonts w:ascii="Times New Roman" w:eastAsia="Times New Roman" w:hAnsi="Times New Roman" w:cs="Times New Roman"/>
          <w:bCs/>
          <w:sz w:val="24"/>
          <w:szCs w:val="24"/>
          <w:lang w:eastAsia="pl-PL"/>
        </w:rPr>
        <w:t xml:space="preserve"> </w:t>
      </w:r>
      <w:r w:rsidRPr="004B0573">
        <w:rPr>
          <w:rFonts w:ascii="Times New Roman" w:eastAsia="Times New Roman" w:hAnsi="Times New Roman" w:cs="Times New Roman"/>
          <w:b/>
          <w:bCs/>
          <w:sz w:val="24"/>
          <w:szCs w:val="24"/>
          <w:lang w:eastAsia="pl-PL"/>
        </w:rPr>
        <w:t>17 1020 2137 0000 9302 0115 5696 prowadzony w Banku PKO BP S.A.</w:t>
      </w:r>
      <w:r w:rsidRPr="004B0573">
        <w:rPr>
          <w:rFonts w:ascii="Times New Roman" w:eastAsia="Times New Roman" w:hAnsi="Times New Roman" w:cs="Times New Roman"/>
          <w:sz w:val="24"/>
          <w:szCs w:val="24"/>
          <w:lang w:eastAsia="pl-PL"/>
        </w:rPr>
        <w:t xml:space="preserve"> z dopiskiem „wadium </w:t>
      </w:r>
      <w:r w:rsidRPr="004B0573">
        <w:rPr>
          <w:rFonts w:ascii="Times New Roman" w:eastAsia="Times New Roman" w:hAnsi="Times New Roman" w:cs="Times New Roman"/>
          <w:b/>
          <w:sz w:val="24"/>
          <w:szCs w:val="24"/>
          <w:lang w:eastAsia="pl-PL"/>
        </w:rPr>
        <w:t xml:space="preserve">– </w:t>
      </w:r>
      <w:r w:rsidRPr="004B0573">
        <w:rPr>
          <w:rFonts w:ascii="Times New Roman" w:eastAsia="Times New Roman" w:hAnsi="Times New Roman" w:cs="Times New Roman"/>
          <w:b/>
          <w:sz w:val="24"/>
          <w:szCs w:val="24"/>
          <w:u w:val="single"/>
          <w:lang w:eastAsia="pl-PL"/>
        </w:rPr>
        <w:t>„</w:t>
      </w:r>
      <w:r w:rsidR="00924D49" w:rsidRPr="004B0573">
        <w:rPr>
          <w:rFonts w:ascii="Times New Roman" w:hAnsi="Times New Roman" w:cs="Times New Roman"/>
          <w:b/>
          <w:bCs/>
          <w:color w:val="000000"/>
          <w:sz w:val="24"/>
          <w:szCs w:val="24"/>
          <w:u w:val="single"/>
        </w:rPr>
        <w:t xml:space="preserve">Przebudowa ciągu pieszo-rowerowego zlokalizowanego na dz. nr 173, 174/1, 193 (Obr. II </w:t>
      </w:r>
      <w:proofErr w:type="spellStart"/>
      <w:r w:rsidR="00924D49" w:rsidRPr="004B0573">
        <w:rPr>
          <w:rFonts w:ascii="Times New Roman" w:hAnsi="Times New Roman" w:cs="Times New Roman"/>
          <w:b/>
          <w:bCs/>
          <w:color w:val="000000"/>
          <w:sz w:val="24"/>
          <w:szCs w:val="24"/>
          <w:u w:val="single"/>
        </w:rPr>
        <w:t>Ostróżno</w:t>
      </w:r>
      <w:proofErr w:type="spellEnd"/>
      <w:r w:rsidR="00924D49" w:rsidRPr="004B0573">
        <w:rPr>
          <w:rFonts w:ascii="Times New Roman" w:hAnsi="Times New Roman" w:cs="Times New Roman"/>
          <w:b/>
          <w:bCs/>
          <w:color w:val="000000"/>
          <w:sz w:val="24"/>
          <w:szCs w:val="24"/>
          <w:u w:val="single"/>
        </w:rPr>
        <w:t>) w Zawidowie</w:t>
      </w:r>
      <w:r w:rsidR="00924D49" w:rsidRPr="004B0573">
        <w:rPr>
          <w:rFonts w:ascii="Times New Roman" w:eastAsia="Times New Roman" w:hAnsi="Times New Roman" w:cs="Times New Roman"/>
          <w:sz w:val="24"/>
          <w:szCs w:val="24"/>
          <w:u w:val="single"/>
          <w:lang w:eastAsia="pl-PL"/>
        </w:rPr>
        <w:t>”</w:t>
      </w:r>
      <w:r w:rsidR="004B0573" w:rsidRPr="004B0573">
        <w:rPr>
          <w:rFonts w:ascii="Times New Roman" w:eastAsia="Times New Roman" w:hAnsi="Times New Roman" w:cs="Times New Roman"/>
          <w:b/>
          <w:bCs/>
          <w:kern w:val="36"/>
          <w:sz w:val="24"/>
          <w:szCs w:val="24"/>
          <w:u w:val="single"/>
          <w:lang w:eastAsia="pl-PL"/>
        </w:rPr>
        <w:t xml:space="preserve"> w ramach projektu pn. „Witka-</w:t>
      </w:r>
      <w:proofErr w:type="spellStart"/>
      <w:r w:rsidR="004B0573" w:rsidRPr="004B0573">
        <w:rPr>
          <w:rFonts w:ascii="Times New Roman" w:eastAsia="Times New Roman" w:hAnsi="Times New Roman" w:cs="Times New Roman"/>
          <w:b/>
          <w:bCs/>
          <w:kern w:val="36"/>
          <w:sz w:val="24"/>
          <w:szCs w:val="24"/>
          <w:u w:val="single"/>
          <w:lang w:eastAsia="pl-PL"/>
        </w:rPr>
        <w:t>Smeda</w:t>
      </w:r>
      <w:proofErr w:type="spellEnd"/>
      <w:r w:rsidR="004B0573" w:rsidRPr="004B0573">
        <w:rPr>
          <w:rFonts w:ascii="Times New Roman" w:eastAsia="Times New Roman" w:hAnsi="Times New Roman" w:cs="Times New Roman"/>
          <w:b/>
          <w:bCs/>
          <w:kern w:val="36"/>
          <w:sz w:val="24"/>
          <w:szCs w:val="24"/>
          <w:u w:val="single"/>
          <w:lang w:eastAsia="pl-PL"/>
        </w:rPr>
        <w:t xml:space="preserve"> – turystyczne zagospodarowanie pogranicza polsko-czeskiego – etap I" w ramach Programu </w:t>
      </w:r>
      <w:proofErr w:type="spellStart"/>
      <w:r w:rsidR="004B0573" w:rsidRPr="004B0573">
        <w:rPr>
          <w:rFonts w:ascii="Times New Roman" w:eastAsia="Times New Roman" w:hAnsi="Times New Roman" w:cs="Times New Roman"/>
          <w:b/>
          <w:bCs/>
          <w:kern w:val="36"/>
          <w:sz w:val="24"/>
          <w:szCs w:val="24"/>
          <w:u w:val="single"/>
          <w:lang w:eastAsia="pl-PL"/>
        </w:rPr>
        <w:t>Interreg</w:t>
      </w:r>
      <w:proofErr w:type="spellEnd"/>
      <w:r w:rsidR="004B0573" w:rsidRPr="004B0573">
        <w:rPr>
          <w:rFonts w:ascii="Times New Roman" w:eastAsia="Times New Roman" w:hAnsi="Times New Roman" w:cs="Times New Roman"/>
          <w:b/>
          <w:bCs/>
          <w:kern w:val="36"/>
          <w:sz w:val="24"/>
          <w:szCs w:val="24"/>
          <w:u w:val="single"/>
          <w:lang w:eastAsia="pl-PL"/>
        </w:rPr>
        <w:t xml:space="preserve"> V-A Republika Czeska-Polska</w:t>
      </w:r>
    </w:p>
    <w:p w:rsidR="00DD2F1F" w:rsidRPr="004B0573" w:rsidRDefault="00DD2F1F" w:rsidP="00924D49">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Kopię przelewu należy załączyć do oferty. Wniesienie wadium w pieniądzu będzie skuteczne, jeżeli do upływu terminu składania ofert znajdzie się na rachunku bankowym zamawiającego.</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W przypadkach, gdy wadium wnoszone jest w formach innych niż pieniądz, wykonawca składa oryginał dokumentu wadium wraz z ofertą.</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Wykonawca zobowiązany jest zabezpieczyć ofertę wadium na cały okres związania ofertą.</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Zamawiający zwraca wadium wszystkim wykonawcom niezwłocznie po wyborze oferty najkorzystniejszej lub unieważnieniu postępowania, z wyjątkiem wykonawcy, którego oferta została wybrana jako najkorzystniejsza, z zastrzeżeniem pkt </w:t>
      </w:r>
      <w:r w:rsidR="00924D49" w:rsidRPr="004B0573">
        <w:rPr>
          <w:rFonts w:ascii="Times New Roman" w:eastAsia="Times New Roman" w:hAnsi="Times New Roman" w:cs="Times New Roman"/>
          <w:sz w:val="24"/>
          <w:szCs w:val="24"/>
          <w:lang w:eastAsia="pl-PL"/>
        </w:rPr>
        <w:t xml:space="preserve">8 i </w:t>
      </w:r>
      <w:r w:rsidRPr="004B0573">
        <w:rPr>
          <w:rFonts w:ascii="Times New Roman" w:eastAsia="Times New Roman" w:hAnsi="Times New Roman" w:cs="Times New Roman"/>
          <w:sz w:val="24"/>
          <w:szCs w:val="24"/>
          <w:lang w:eastAsia="pl-PL"/>
        </w:rPr>
        <w:t>9</w:t>
      </w:r>
      <w:r w:rsidR="00924D49" w:rsidRPr="004B0573">
        <w:rPr>
          <w:rFonts w:ascii="Times New Roman" w:eastAsia="Times New Roman" w:hAnsi="Times New Roman" w:cs="Times New Roman"/>
          <w:sz w:val="24"/>
          <w:szCs w:val="24"/>
          <w:lang w:eastAsia="pl-PL"/>
        </w:rPr>
        <w:t>.</w:t>
      </w:r>
      <w:r w:rsidRPr="004B0573">
        <w:rPr>
          <w:rFonts w:ascii="Times New Roman" w:eastAsia="Times New Roman" w:hAnsi="Times New Roman" w:cs="Times New Roman"/>
          <w:sz w:val="24"/>
          <w:szCs w:val="24"/>
          <w:lang w:eastAsia="pl-PL"/>
        </w:rPr>
        <w:t xml:space="preserve">  </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 xml:space="preserve"> 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 xml:space="preserve"> Zamawiający zatrzymuje wadium wraz z odsetkami, jeżeli Wykonawca, którego oferta została wybrana: </w:t>
      </w:r>
    </w:p>
    <w:p w:rsidR="00DD2F1F" w:rsidRPr="004B0573" w:rsidRDefault="00DD2F1F" w:rsidP="00DD2F1F">
      <w:pPr>
        <w:widowControl w:val="0"/>
        <w:numPr>
          <w:ilvl w:val="0"/>
          <w:numId w:val="3"/>
        </w:numPr>
        <w:tabs>
          <w:tab w:val="num" w:pos="1080"/>
        </w:tabs>
        <w:autoSpaceDE w:val="0"/>
        <w:autoSpaceDN w:val="0"/>
        <w:adjustRightInd w:val="0"/>
        <w:spacing w:after="0" w:line="276"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odmówił podpisania umowy w sprawie zamówienia publicznego na warunkach określonych w ofercie,</w:t>
      </w:r>
    </w:p>
    <w:p w:rsidR="00DD2F1F" w:rsidRPr="004B0573" w:rsidRDefault="00DD2F1F" w:rsidP="00DD2F1F">
      <w:pPr>
        <w:widowControl w:val="0"/>
        <w:numPr>
          <w:ilvl w:val="0"/>
          <w:numId w:val="3"/>
        </w:numPr>
        <w:tabs>
          <w:tab w:val="num" w:pos="1080"/>
        </w:tabs>
        <w:autoSpaceDE w:val="0"/>
        <w:autoSpaceDN w:val="0"/>
        <w:adjustRightInd w:val="0"/>
        <w:spacing w:after="0" w:line="276" w:lineRule="atLeast"/>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nie wniósł wymaganego zabezpieczenia należytego wykonania umowy,</w:t>
      </w:r>
    </w:p>
    <w:p w:rsidR="00DD2F1F" w:rsidRPr="004B0573" w:rsidRDefault="00DD2F1F" w:rsidP="00DD2F1F">
      <w:pPr>
        <w:widowControl w:val="0"/>
        <w:numPr>
          <w:ilvl w:val="0"/>
          <w:numId w:val="3"/>
        </w:numPr>
        <w:tabs>
          <w:tab w:val="num" w:pos="1080"/>
        </w:tabs>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zawarcie umowy w sprawie zamówienia publicznego stało się niemożliwe z przyczyn leżących po stronie Wykonawcy.</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lastRenderedPageBreak/>
        <w:t>Zamawiający zwraca niezwłocznie wadium na wniosek Wykonawcy, który wycofał ofertę przed upływem terminu składania ofert.</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Zamawiający żąda ponownego wniesienia wadium przez Wykonawcę, któremu zw</w:t>
      </w:r>
      <w:r w:rsidR="00924D49" w:rsidRPr="004B0573">
        <w:rPr>
          <w:rFonts w:ascii="Times New Roman" w:eastAsia="Times New Roman" w:hAnsi="Times New Roman" w:cs="Times New Roman"/>
          <w:bCs/>
          <w:sz w:val="24"/>
          <w:szCs w:val="24"/>
          <w:lang w:eastAsia="pl-PL"/>
        </w:rPr>
        <w:t xml:space="preserve">rócono wadium na podstawie pkt </w:t>
      </w:r>
      <w:r w:rsidRPr="004B0573">
        <w:rPr>
          <w:rFonts w:ascii="Times New Roman" w:eastAsia="Times New Roman" w:hAnsi="Times New Roman" w:cs="Times New Roman"/>
          <w:bCs/>
          <w:sz w:val="24"/>
          <w:szCs w:val="24"/>
          <w:lang w:eastAsia="pl-PL"/>
        </w:rPr>
        <w:t>7, jeżeli w wyniku rozstrzygnięcia odwołania jego oferta została wybrana jako najkorzystniejsza. Wykonawca wnosi wadium w terminie określonym przez Zamawiającego.</w:t>
      </w:r>
    </w:p>
    <w:p w:rsidR="00DD2F1F" w:rsidRPr="004B0573" w:rsidRDefault="00DD2F1F" w:rsidP="00DD2F1F">
      <w:pPr>
        <w:numPr>
          <w:ilvl w:val="1"/>
          <w:numId w:val="23"/>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11.OPIS KRYTERIÓW, KTÓRYMI ZAMAWIAJĄCY BĘDZIE KIEROWAŁ SIĘ PRZY WYBORZE OFERTY, WRAZ Z PODANIEM ZNACZENIA TYCH KRYTERIÓW ORAZ SPOSOBU OBLICZENIA OFERT.</w:t>
      </w:r>
    </w:p>
    <w:p w:rsidR="00DD2F1F" w:rsidRPr="004B0573" w:rsidRDefault="00DD2F1F" w:rsidP="00DD2F1F">
      <w:pPr>
        <w:numPr>
          <w:ilvl w:val="1"/>
          <w:numId w:val="24"/>
        </w:numPr>
        <w:spacing w:after="0" w:line="240" w:lineRule="auto"/>
        <w:jc w:val="both"/>
        <w:rPr>
          <w:rFonts w:ascii="Times New Roman" w:eastAsia="Times New Roman" w:hAnsi="Times New Roman" w:cs="Times New Roman"/>
          <w:b/>
          <w:bCs/>
          <w:color w:val="000000"/>
          <w:sz w:val="24"/>
          <w:szCs w:val="24"/>
          <w:lang w:eastAsia="pl-PL"/>
        </w:rPr>
      </w:pPr>
      <w:r w:rsidRPr="004B0573">
        <w:rPr>
          <w:rFonts w:ascii="Times New Roman" w:eastAsia="Times New Roman" w:hAnsi="Times New Roman" w:cs="Times New Roman"/>
          <w:bCs/>
          <w:color w:val="000000"/>
          <w:sz w:val="24"/>
          <w:szCs w:val="24"/>
          <w:lang w:eastAsia="pl-PL"/>
        </w:rPr>
        <w:t xml:space="preserve">    Ocenie podlegają jedynie oferty niepodlegające odrzuceniu.</w:t>
      </w:r>
    </w:p>
    <w:p w:rsidR="00DD2F1F" w:rsidRPr="004B0573" w:rsidRDefault="00DD2F1F" w:rsidP="00DD2F1F">
      <w:pPr>
        <w:numPr>
          <w:ilvl w:val="1"/>
          <w:numId w:val="24"/>
        </w:numPr>
        <w:spacing w:after="0" w:line="240" w:lineRule="auto"/>
        <w:jc w:val="both"/>
        <w:rPr>
          <w:rFonts w:ascii="Times New Roman" w:eastAsia="Times New Roman" w:hAnsi="Times New Roman" w:cs="Times New Roman"/>
          <w:bCs/>
          <w:color w:val="000000"/>
          <w:sz w:val="24"/>
          <w:szCs w:val="24"/>
          <w:lang w:eastAsia="pl-PL"/>
        </w:rPr>
      </w:pPr>
      <w:r w:rsidRPr="004B0573">
        <w:rPr>
          <w:rFonts w:ascii="Times New Roman" w:eastAsia="Times New Roman" w:hAnsi="Times New Roman" w:cs="Times New Roman"/>
          <w:bCs/>
          <w:sz w:val="24"/>
          <w:szCs w:val="24"/>
          <w:lang w:eastAsia="pl-PL"/>
        </w:rPr>
        <w:t xml:space="preserve">    Zamawiający wybierze ofertę kierując się następującymi kryteriami wyboru </w:t>
      </w:r>
      <w:r w:rsidR="00367AAC">
        <w:rPr>
          <w:rFonts w:ascii="Times New Roman" w:eastAsia="Times New Roman" w:hAnsi="Times New Roman" w:cs="Times New Roman"/>
          <w:bCs/>
          <w:sz w:val="24"/>
          <w:szCs w:val="24"/>
          <w:lang w:eastAsia="pl-PL"/>
        </w:rPr>
        <w:t>:</w:t>
      </w:r>
    </w:p>
    <w:p w:rsidR="00DD2F1F" w:rsidRPr="004B0573" w:rsidRDefault="00DD2F1F" w:rsidP="00DD2F1F">
      <w:pPr>
        <w:spacing w:after="0" w:line="240" w:lineRule="auto"/>
        <w:ind w:left="720"/>
        <w:jc w:val="both"/>
        <w:rPr>
          <w:rFonts w:ascii="Times New Roman" w:eastAsia="Times New Roman" w:hAnsi="Times New Roman" w:cs="Times New Roman"/>
          <w:sz w:val="24"/>
          <w:szCs w:val="24"/>
          <w:lang w:eastAsia="pl-PL"/>
        </w:rPr>
      </w:pPr>
    </w:p>
    <w:tbl>
      <w:tblPr>
        <w:tblStyle w:val="Tabela-Siatka"/>
        <w:tblW w:w="0" w:type="auto"/>
        <w:jc w:val="center"/>
        <w:tblLook w:val="04A0" w:firstRow="1" w:lastRow="0" w:firstColumn="1" w:lastColumn="0" w:noHBand="0" w:noVBand="1"/>
      </w:tblPr>
      <w:tblGrid>
        <w:gridCol w:w="664"/>
        <w:gridCol w:w="5047"/>
        <w:gridCol w:w="1332"/>
      </w:tblGrid>
      <w:tr w:rsidR="00DD2F1F" w:rsidRPr="004B0573" w:rsidTr="00DD2F1F">
        <w:trPr>
          <w:jc w:val="center"/>
        </w:trPr>
        <w:tc>
          <w:tcPr>
            <w:tcW w:w="664" w:type="dxa"/>
          </w:tcPr>
          <w:p w:rsidR="00DD2F1F" w:rsidRPr="004B0573" w:rsidRDefault="00DD2F1F" w:rsidP="00DD2F1F">
            <w:pPr>
              <w:jc w:val="cente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l.p.</w:t>
            </w:r>
          </w:p>
        </w:tc>
        <w:tc>
          <w:tcPr>
            <w:tcW w:w="5047" w:type="dxa"/>
          </w:tcPr>
          <w:p w:rsidR="00DD2F1F" w:rsidRPr="004B0573" w:rsidRDefault="00DD2F1F" w:rsidP="00DD2F1F">
            <w:pPr>
              <w:jc w:val="cente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Nawa kryterium</w:t>
            </w:r>
          </w:p>
        </w:tc>
        <w:tc>
          <w:tcPr>
            <w:tcW w:w="1332" w:type="dxa"/>
          </w:tcPr>
          <w:p w:rsidR="00DD2F1F" w:rsidRPr="004B0573" w:rsidRDefault="00DD2F1F" w:rsidP="00DD2F1F">
            <w:pPr>
              <w:jc w:val="cente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waga</w:t>
            </w:r>
          </w:p>
        </w:tc>
      </w:tr>
      <w:tr w:rsidR="00DD2F1F" w:rsidRPr="004B0573" w:rsidTr="00DD2F1F">
        <w:trPr>
          <w:jc w:val="center"/>
        </w:trPr>
        <w:tc>
          <w:tcPr>
            <w:tcW w:w="664" w:type="dxa"/>
          </w:tcPr>
          <w:p w:rsidR="00DD2F1F" w:rsidRPr="004B0573" w:rsidRDefault="00DD2F1F" w:rsidP="00DD2F1F">
            <w:pP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1.</w:t>
            </w:r>
          </w:p>
        </w:tc>
        <w:tc>
          <w:tcPr>
            <w:tcW w:w="5047" w:type="dxa"/>
          </w:tcPr>
          <w:p w:rsidR="00DD2F1F" w:rsidRPr="004B0573" w:rsidRDefault="00DD2F1F" w:rsidP="00DD2F1F">
            <w:pP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cena oferty ( C )</w:t>
            </w:r>
          </w:p>
        </w:tc>
        <w:tc>
          <w:tcPr>
            <w:tcW w:w="1332" w:type="dxa"/>
          </w:tcPr>
          <w:p w:rsidR="00DD2F1F" w:rsidRPr="004B0573" w:rsidRDefault="00DD2F1F" w:rsidP="00DD2F1F">
            <w:pPr>
              <w:jc w:val="right"/>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60 %</w:t>
            </w:r>
          </w:p>
        </w:tc>
      </w:tr>
      <w:tr w:rsidR="00DD2F1F" w:rsidRPr="004B0573" w:rsidTr="00DD2F1F">
        <w:trPr>
          <w:jc w:val="center"/>
        </w:trPr>
        <w:tc>
          <w:tcPr>
            <w:tcW w:w="664" w:type="dxa"/>
          </w:tcPr>
          <w:p w:rsidR="00DD2F1F" w:rsidRPr="004B0573" w:rsidRDefault="00DD2F1F" w:rsidP="00DD2F1F">
            <w:pP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2.</w:t>
            </w:r>
          </w:p>
        </w:tc>
        <w:tc>
          <w:tcPr>
            <w:tcW w:w="5047" w:type="dxa"/>
          </w:tcPr>
          <w:p w:rsidR="00DD2F1F" w:rsidRPr="004B0573" w:rsidRDefault="00DD2F1F" w:rsidP="00DD2F1F">
            <w:pPr>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okres gwarancji (G )</w:t>
            </w:r>
          </w:p>
        </w:tc>
        <w:tc>
          <w:tcPr>
            <w:tcW w:w="1332" w:type="dxa"/>
          </w:tcPr>
          <w:p w:rsidR="00DD2F1F" w:rsidRPr="004B0573" w:rsidRDefault="00DD2F1F" w:rsidP="00DD2F1F">
            <w:pPr>
              <w:ind w:left="360"/>
              <w:jc w:val="right"/>
              <w:rPr>
                <w:rFonts w:ascii="Times New Roman" w:eastAsia="Times New Roman" w:hAnsi="Times New Roman" w:cs="Times New Roman"/>
                <w:b/>
                <w:sz w:val="24"/>
                <w:szCs w:val="24"/>
              </w:rPr>
            </w:pPr>
            <w:r w:rsidRPr="004B0573">
              <w:rPr>
                <w:rFonts w:ascii="Times New Roman" w:eastAsia="Times New Roman" w:hAnsi="Times New Roman" w:cs="Times New Roman"/>
                <w:b/>
                <w:sz w:val="24"/>
                <w:szCs w:val="24"/>
              </w:rPr>
              <w:t>40 %</w:t>
            </w:r>
          </w:p>
        </w:tc>
      </w:tr>
    </w:tbl>
    <w:p w:rsidR="00DD2F1F" w:rsidRPr="004B0573" w:rsidRDefault="00DD2F1F" w:rsidP="00DD2F1F">
      <w:pPr>
        <w:spacing w:after="0" w:line="240" w:lineRule="auto"/>
        <w:ind w:left="720"/>
        <w:jc w:val="both"/>
        <w:rPr>
          <w:rFonts w:ascii="Times New Roman" w:eastAsia="Times New Roman" w:hAnsi="Times New Roman" w:cs="Times New Roman"/>
          <w:sz w:val="24"/>
          <w:szCs w:val="24"/>
          <w:lang w:eastAsia="pl-PL"/>
        </w:rPr>
      </w:pPr>
    </w:p>
    <w:p w:rsidR="00DD2F1F" w:rsidRPr="004B0573" w:rsidRDefault="00DD2F1F" w:rsidP="00DD2F1F">
      <w:pPr>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Punkty uzyskane przez ofertę za poszczególne kryteria wyboru zostaną zsumowane. Wybrana zostanie oferta, która otrzymała największą liczbę punktów</w:t>
      </w:r>
      <w:r w:rsidR="00367AAC">
        <w:rPr>
          <w:rFonts w:ascii="Times New Roman" w:eastAsia="Times New Roman" w:hAnsi="Times New Roman" w:cs="Times New Roman"/>
          <w:sz w:val="24"/>
          <w:szCs w:val="24"/>
          <w:lang w:eastAsia="pl-PL"/>
        </w:rPr>
        <w:t>.</w:t>
      </w:r>
    </w:p>
    <w:p w:rsidR="00DD2F1F" w:rsidRPr="004B0573" w:rsidRDefault="00DD2F1F" w:rsidP="00DD2F1F">
      <w:pPr>
        <w:spacing w:after="0" w:line="240" w:lineRule="auto"/>
        <w:ind w:left="720"/>
        <w:jc w:val="both"/>
        <w:rPr>
          <w:rFonts w:ascii="Times New Roman" w:eastAsia="Times New Roman" w:hAnsi="Times New Roman" w:cs="Times New Roman"/>
          <w:sz w:val="24"/>
          <w:szCs w:val="24"/>
          <w:lang w:eastAsia="pl-PL"/>
        </w:rPr>
      </w:pPr>
    </w:p>
    <w:p w:rsidR="00DD2F1F" w:rsidRPr="004B0573" w:rsidRDefault="00DD2F1F" w:rsidP="00DD2F1F">
      <w:pPr>
        <w:numPr>
          <w:ilvl w:val="1"/>
          <w:numId w:val="2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DD2F1F" w:rsidRPr="004B0573" w:rsidRDefault="00DD2F1F" w:rsidP="00DD2F1F">
      <w:pPr>
        <w:numPr>
          <w:ilvl w:val="1"/>
          <w:numId w:val="2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Calibri" w:hAnsi="Times New Roman" w:cs="Times New Roman"/>
          <w:sz w:val="24"/>
          <w:szCs w:val="24"/>
          <w:lang w:eastAsia="pl-PL"/>
        </w:rPr>
        <w:t>Przyznawanie punktów będzie odbywać wg następujących zasad:</w:t>
      </w:r>
    </w:p>
    <w:p w:rsidR="00DD2F1F" w:rsidRPr="004B0573" w:rsidRDefault="00DD2F1F" w:rsidP="00DD2F1F">
      <w:pPr>
        <w:spacing w:after="0" w:line="240" w:lineRule="auto"/>
        <w:ind w:left="420"/>
        <w:jc w:val="both"/>
        <w:rPr>
          <w:rFonts w:ascii="Times New Roman" w:eastAsia="Times New Roman" w:hAnsi="Times New Roman" w:cs="Times New Roman"/>
          <w:sz w:val="24"/>
          <w:szCs w:val="24"/>
          <w:lang w:eastAsia="pl-PL"/>
        </w:rPr>
      </w:pP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Cena</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Ocenie podlega cena brutto oferty.</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b/>
          <w:bCs/>
          <w:sz w:val="24"/>
          <w:szCs w:val="24"/>
          <w:lang w:eastAsia="pl-PL"/>
        </w:rPr>
      </w:pPr>
      <w:r w:rsidRPr="004B0573">
        <w:rPr>
          <w:rFonts w:ascii="Times New Roman" w:eastAsia="Times New Roman" w:hAnsi="Times New Roman" w:cs="Times New Roman"/>
          <w:sz w:val="24"/>
          <w:szCs w:val="24"/>
          <w:lang w:eastAsia="pl-PL"/>
        </w:rPr>
        <w:t xml:space="preserve">Liczba punktów, jaką można uzyskać w tym kryterium zostanie obliczona zgodnie ze wzorem: </w:t>
      </w:r>
      <w:r w:rsidRPr="004B0573">
        <w:rPr>
          <w:rFonts w:ascii="Times New Roman" w:eastAsia="Times New Roman" w:hAnsi="Times New Roman" w:cs="Times New Roman"/>
          <w:b/>
          <w:bCs/>
          <w:sz w:val="24"/>
          <w:szCs w:val="24"/>
          <w:lang w:eastAsia="pl-PL"/>
        </w:rPr>
        <w:t xml:space="preserve">      </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b/>
          <w:bCs/>
          <w:sz w:val="24"/>
          <w:szCs w:val="24"/>
          <w:lang w:eastAsia="pl-PL"/>
        </w:rPr>
      </w:pPr>
      <w:r w:rsidRPr="004B0573">
        <w:rPr>
          <w:rFonts w:ascii="Times New Roman" w:eastAsia="Times New Roman" w:hAnsi="Times New Roman" w:cs="Times New Roman"/>
          <w:b/>
          <w:bCs/>
          <w:sz w:val="24"/>
          <w:szCs w:val="24"/>
          <w:lang w:eastAsia="pl-PL"/>
        </w:rPr>
        <w:t xml:space="preserve">                                                               </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b/>
          <w:bCs/>
          <w:lang w:eastAsia="pl-PL"/>
        </w:rPr>
      </w:pP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b/>
          <w:bCs/>
          <w:lang w:eastAsia="pl-PL"/>
        </w:rPr>
      </w:pPr>
      <w:r w:rsidRPr="004B0573">
        <w:rPr>
          <w:rFonts w:ascii="Times New Roman" w:eastAsia="Times New Roman" w:hAnsi="Times New Roman" w:cs="Times New Roman"/>
          <w:b/>
          <w:bCs/>
          <w:lang w:eastAsia="pl-PL"/>
        </w:rPr>
        <w:t xml:space="preserve">                                                                          najniższa cena oferty</w:t>
      </w:r>
    </w:p>
    <w:p w:rsidR="00DD2F1F" w:rsidRPr="004B0573" w:rsidRDefault="00DD2F1F" w:rsidP="00DD2F1F">
      <w:pPr>
        <w:tabs>
          <w:tab w:val="num" w:pos="360"/>
        </w:tabs>
        <w:spacing w:after="120" w:line="240" w:lineRule="auto"/>
        <w:ind w:left="360" w:hanging="360"/>
        <w:jc w:val="center"/>
        <w:rPr>
          <w:rFonts w:ascii="Times New Roman" w:eastAsia="Times New Roman" w:hAnsi="Times New Roman" w:cs="Times New Roman"/>
          <w:b/>
          <w:bCs/>
          <w:lang w:eastAsia="pl-PL"/>
        </w:rPr>
      </w:pPr>
      <w:r w:rsidRPr="004B0573">
        <w:rPr>
          <w:rFonts w:ascii="Times New Roman" w:eastAsia="Times New Roman" w:hAnsi="Times New Roman" w:cs="Times New Roman"/>
          <w:b/>
          <w:lang w:eastAsia="pl-PL"/>
        </w:rPr>
        <w:t xml:space="preserve">liczba punktów oferty badanej </w:t>
      </w:r>
      <w:r w:rsidRPr="004B0573">
        <w:rPr>
          <w:rFonts w:ascii="Times New Roman" w:eastAsia="Times New Roman" w:hAnsi="Times New Roman" w:cs="Times New Roman"/>
          <w:b/>
          <w:bCs/>
          <w:lang w:eastAsia="pl-PL"/>
        </w:rPr>
        <w:t>= -----</w:t>
      </w:r>
      <w:r w:rsidR="00367AAC">
        <w:rPr>
          <w:rFonts w:ascii="Times New Roman" w:eastAsia="Times New Roman" w:hAnsi="Times New Roman" w:cs="Times New Roman"/>
          <w:b/>
          <w:bCs/>
          <w:lang w:eastAsia="pl-PL"/>
        </w:rPr>
        <w:t xml:space="preserve">-----------------------   </w:t>
      </w:r>
      <w:r w:rsidRPr="004B0573">
        <w:rPr>
          <w:rFonts w:ascii="Times New Roman" w:eastAsia="Times New Roman" w:hAnsi="Times New Roman" w:cs="Times New Roman"/>
          <w:b/>
          <w:bCs/>
          <w:lang w:eastAsia="pl-PL"/>
        </w:rPr>
        <w:t xml:space="preserve">x 60 % </w:t>
      </w:r>
      <w:r w:rsidR="00367AAC">
        <w:rPr>
          <w:rFonts w:ascii="Times New Roman" w:eastAsia="Times New Roman" w:hAnsi="Times New Roman" w:cs="Times New Roman"/>
          <w:b/>
          <w:bCs/>
          <w:lang w:eastAsia="pl-PL"/>
        </w:rPr>
        <w:t xml:space="preserve"> x 100</w:t>
      </w:r>
      <w:r w:rsidRPr="004B0573">
        <w:rPr>
          <w:rFonts w:ascii="Times New Roman" w:eastAsia="Times New Roman" w:hAnsi="Times New Roman" w:cs="Times New Roman"/>
          <w:b/>
          <w:bCs/>
          <w:lang w:eastAsia="pl-PL"/>
        </w:rPr>
        <w:t xml:space="preserve">   </w:t>
      </w:r>
    </w:p>
    <w:p w:rsidR="00DD2F1F" w:rsidRPr="004B0573" w:rsidRDefault="00DD2F1F" w:rsidP="00DD2F1F">
      <w:pPr>
        <w:tabs>
          <w:tab w:val="num" w:pos="360"/>
        </w:tabs>
        <w:spacing w:after="120" w:line="240" w:lineRule="auto"/>
        <w:ind w:left="360" w:hanging="360"/>
        <w:jc w:val="center"/>
        <w:rPr>
          <w:rFonts w:ascii="Times New Roman" w:eastAsia="Times New Roman" w:hAnsi="Times New Roman" w:cs="Times New Roman"/>
          <w:b/>
          <w:bCs/>
          <w:lang w:eastAsia="pl-PL"/>
        </w:rPr>
      </w:pPr>
      <w:r w:rsidRPr="004B0573">
        <w:rPr>
          <w:rFonts w:ascii="Times New Roman" w:eastAsia="Times New Roman" w:hAnsi="Times New Roman" w:cs="Times New Roman"/>
          <w:b/>
          <w:bCs/>
          <w:lang w:eastAsia="pl-PL"/>
        </w:rPr>
        <w:t xml:space="preserve">         </w:t>
      </w:r>
      <w:r w:rsidRPr="004B0573">
        <w:rPr>
          <w:rFonts w:ascii="Times New Roman" w:eastAsia="Times New Roman" w:hAnsi="Times New Roman" w:cs="Times New Roman"/>
          <w:b/>
          <w:bCs/>
          <w:lang w:eastAsia="pl-PL"/>
        </w:rPr>
        <w:tab/>
      </w:r>
      <w:r w:rsidRPr="004B0573">
        <w:rPr>
          <w:rFonts w:ascii="Times New Roman" w:eastAsia="Times New Roman" w:hAnsi="Times New Roman" w:cs="Times New Roman"/>
          <w:b/>
          <w:bCs/>
          <w:lang w:eastAsia="pl-PL"/>
        </w:rPr>
        <w:tab/>
      </w:r>
      <w:r w:rsidRPr="004B0573">
        <w:rPr>
          <w:rFonts w:ascii="Times New Roman" w:eastAsia="Times New Roman" w:hAnsi="Times New Roman" w:cs="Times New Roman"/>
          <w:b/>
          <w:bCs/>
          <w:lang w:eastAsia="pl-PL"/>
        </w:rPr>
        <w:tab/>
        <w:t>cena oferty badanej</w:t>
      </w:r>
    </w:p>
    <w:p w:rsidR="00DD2F1F" w:rsidRPr="004B0573" w:rsidRDefault="00DD2F1F" w:rsidP="00DD2F1F">
      <w:pPr>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Punkty zostaną przyznane z dokładnością do dwóch miejsc po przecinku.</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sz w:val="24"/>
          <w:szCs w:val="24"/>
          <w:lang w:eastAsia="pl-PL"/>
        </w:rPr>
      </w:pPr>
    </w:p>
    <w:p w:rsidR="00DD2F1F" w:rsidRPr="004B0573" w:rsidRDefault="00DD2F1F" w:rsidP="00DD2F1F">
      <w:pPr>
        <w:autoSpaceDE w:val="0"/>
        <w:autoSpaceDN w:val="0"/>
        <w:adjustRightInd w:val="0"/>
        <w:spacing w:after="0" w:line="240" w:lineRule="auto"/>
        <w:ind w:left="720"/>
        <w:jc w:val="both"/>
        <w:rPr>
          <w:rFonts w:ascii="Times New Roman" w:eastAsia="Times New Roman" w:hAnsi="Times New Roman" w:cs="Times New Roman"/>
          <w:b/>
          <w:bCs/>
          <w:sz w:val="24"/>
          <w:szCs w:val="24"/>
          <w:lang w:eastAsia="pl-PL"/>
        </w:rPr>
      </w:pPr>
      <w:r w:rsidRPr="004B0573">
        <w:rPr>
          <w:rFonts w:ascii="Times New Roman" w:eastAsia="Times New Roman" w:hAnsi="Times New Roman" w:cs="Times New Roman"/>
          <w:b/>
          <w:bCs/>
          <w:sz w:val="24"/>
          <w:szCs w:val="24"/>
          <w:lang w:eastAsia="pl-PL"/>
        </w:rPr>
        <w:t xml:space="preserve">Okres gwarancji </w:t>
      </w:r>
    </w:p>
    <w:p w:rsidR="00DD2F1F" w:rsidRPr="004B0573" w:rsidRDefault="00DD2F1F" w:rsidP="00DD2F1F">
      <w:pPr>
        <w:autoSpaceDE w:val="0"/>
        <w:autoSpaceDN w:val="0"/>
        <w:adjustRightInd w:val="0"/>
        <w:spacing w:after="0" w:line="240" w:lineRule="auto"/>
        <w:ind w:left="720"/>
        <w:jc w:val="both"/>
        <w:rPr>
          <w:rFonts w:ascii="Times New Roman" w:eastAsia="Times New Roman" w:hAnsi="Times New Roman" w:cs="Times New Roman"/>
          <w:bCs/>
          <w:color w:val="000000" w:themeColor="text1"/>
          <w:sz w:val="24"/>
          <w:szCs w:val="24"/>
          <w:lang w:eastAsia="pl-PL"/>
        </w:rPr>
      </w:pPr>
      <w:r w:rsidRPr="004B0573">
        <w:rPr>
          <w:rFonts w:ascii="Times New Roman" w:eastAsia="Times New Roman" w:hAnsi="Times New Roman" w:cs="Times New Roman"/>
          <w:bCs/>
          <w:sz w:val="24"/>
          <w:szCs w:val="24"/>
          <w:lang w:eastAsia="pl-PL"/>
        </w:rPr>
        <w:lastRenderedPageBreak/>
        <w:t>Ocenie podlega okres gwarancji na przedmiot zamówienia</w:t>
      </w:r>
      <w:r w:rsidRPr="004B0573">
        <w:rPr>
          <w:rFonts w:ascii="Times New Roman" w:eastAsia="Times New Roman" w:hAnsi="Times New Roman" w:cs="Times New Roman"/>
          <w:color w:val="000000" w:themeColor="text1"/>
          <w:sz w:val="24"/>
          <w:szCs w:val="24"/>
          <w:lang w:eastAsia="pl-PL"/>
        </w:rPr>
        <w:t>.</w:t>
      </w:r>
    </w:p>
    <w:p w:rsidR="00DD2F1F" w:rsidRPr="004B0573" w:rsidRDefault="00DD2F1F" w:rsidP="00DD2F1F">
      <w:pPr>
        <w:autoSpaceDE w:val="0"/>
        <w:autoSpaceDN w:val="0"/>
        <w:adjustRightInd w:val="0"/>
        <w:spacing w:after="0" w:line="240" w:lineRule="auto"/>
        <w:ind w:left="720"/>
        <w:jc w:val="both"/>
        <w:rPr>
          <w:rFonts w:ascii="Times New Roman" w:eastAsia="Times New Roman" w:hAnsi="Times New Roman" w:cs="Times New Roman"/>
          <w:bCs/>
          <w:color w:val="000000" w:themeColor="text1"/>
          <w:sz w:val="24"/>
          <w:szCs w:val="24"/>
          <w:lang w:eastAsia="pl-PL"/>
        </w:rPr>
      </w:pPr>
      <w:r w:rsidRPr="004B0573">
        <w:rPr>
          <w:rFonts w:ascii="Times New Roman" w:eastAsia="Times New Roman" w:hAnsi="Times New Roman" w:cs="Times New Roman"/>
          <w:bCs/>
          <w:color w:val="000000" w:themeColor="text1"/>
          <w:sz w:val="24"/>
          <w:szCs w:val="24"/>
          <w:lang w:eastAsia="pl-PL"/>
        </w:rPr>
        <w:t xml:space="preserve">Okres gwarancji </w:t>
      </w:r>
      <w:r w:rsidRPr="004B0573">
        <w:rPr>
          <w:rFonts w:ascii="Times New Roman" w:eastAsia="Times New Roman" w:hAnsi="Times New Roman" w:cs="Times New Roman"/>
          <w:color w:val="000000" w:themeColor="text1"/>
          <w:sz w:val="24"/>
          <w:szCs w:val="24"/>
          <w:lang w:eastAsia="pl-PL"/>
        </w:rPr>
        <w:t xml:space="preserve">na przedmiot zamówienia </w:t>
      </w:r>
      <w:r w:rsidRPr="004B0573">
        <w:rPr>
          <w:rFonts w:ascii="Times New Roman" w:eastAsia="Times New Roman" w:hAnsi="Times New Roman" w:cs="Times New Roman"/>
          <w:bCs/>
          <w:color w:val="000000" w:themeColor="text1"/>
          <w:sz w:val="24"/>
          <w:szCs w:val="24"/>
          <w:lang w:eastAsia="pl-PL"/>
        </w:rPr>
        <w:t>należy określić w miesiącach w liczbach całkowitych.</w:t>
      </w:r>
    </w:p>
    <w:p w:rsidR="00DD2F1F" w:rsidRPr="004B0573" w:rsidRDefault="00DD2F1F" w:rsidP="00DD2F1F">
      <w:pPr>
        <w:spacing w:after="0" w:line="240" w:lineRule="auto"/>
        <w:ind w:left="708"/>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Do celów określenia tego kryterium przyjmuje się, że okres gwarancji nie przekroczy 60 miesięcy. Dla ofert z dłuższym okresem gwarancji przyjmowany będzie dla oceny ofert okres gwarancji równy 60ciu miesiącom. Oferta Wykonawcy, który zaoferuje okres gwarancji równy lub większy niż 60 miesięcy otrzyma maksymalną liczbę punktów w tym kryterium tj. 40</w:t>
      </w:r>
    </w:p>
    <w:p w:rsidR="00DD2F1F" w:rsidRPr="004B0573" w:rsidRDefault="00DD2F1F" w:rsidP="00DD2F1F">
      <w:pPr>
        <w:spacing w:after="0" w:line="240" w:lineRule="auto"/>
        <w:ind w:left="708"/>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Najkrótszy możliwy okres gwarancji wymagany przez Zamawiającego wynosi 36 miesięcy. Zamawiający odrzuci ofertę Wykonawcy, który zaoferuje okres gwarancji krótszy niż 36 miesięcy.</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Liczba punktów, jaką można uzyskać w tym kryterium zostanie obliczona zgodnie ze wzorem:</w:t>
      </w:r>
    </w:p>
    <w:p w:rsidR="00DD2F1F" w:rsidRPr="004B0573" w:rsidRDefault="00DD2F1F" w:rsidP="00DD2F1F">
      <w:pPr>
        <w:tabs>
          <w:tab w:val="left" w:pos="720"/>
        </w:tabs>
        <w:spacing w:after="0" w:line="240" w:lineRule="auto"/>
        <w:ind w:left="7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w:t>
      </w:r>
    </w:p>
    <w:p w:rsidR="00DD2F1F" w:rsidRPr="004B0573" w:rsidRDefault="00DD2F1F" w:rsidP="00DD2F1F">
      <w:pPr>
        <w:tabs>
          <w:tab w:val="num" w:pos="360"/>
        </w:tabs>
        <w:spacing w:after="120" w:line="240" w:lineRule="auto"/>
        <w:ind w:left="360" w:hanging="360"/>
        <w:jc w:val="center"/>
        <w:rPr>
          <w:rFonts w:ascii="Times New Roman" w:eastAsia="Times New Roman" w:hAnsi="Times New Roman" w:cs="Times New Roman"/>
          <w:b/>
          <w:bCs/>
          <w:sz w:val="24"/>
          <w:szCs w:val="24"/>
          <w:lang w:eastAsia="pl-PL"/>
        </w:rPr>
      </w:pPr>
      <w:r w:rsidRPr="004B0573">
        <w:rPr>
          <w:rFonts w:ascii="Times New Roman" w:eastAsia="Times New Roman" w:hAnsi="Times New Roman" w:cs="Times New Roman"/>
          <w:b/>
          <w:bCs/>
          <w:sz w:val="24"/>
          <w:szCs w:val="24"/>
          <w:lang w:eastAsia="pl-PL"/>
        </w:rPr>
        <w:t xml:space="preserve">                          okres gwarancji oferty badanej</w:t>
      </w:r>
    </w:p>
    <w:p w:rsidR="00DD2F1F" w:rsidRPr="004B0573" w:rsidRDefault="00DD2F1F" w:rsidP="00DD2F1F">
      <w:pPr>
        <w:tabs>
          <w:tab w:val="num" w:pos="360"/>
        </w:tabs>
        <w:spacing w:after="120" w:line="240" w:lineRule="auto"/>
        <w:ind w:left="360" w:hanging="360"/>
        <w:jc w:val="center"/>
        <w:rPr>
          <w:rFonts w:ascii="Times New Roman" w:eastAsia="Times New Roman" w:hAnsi="Times New Roman" w:cs="Times New Roman"/>
          <w:b/>
          <w:bCs/>
          <w:sz w:val="24"/>
          <w:szCs w:val="24"/>
          <w:lang w:eastAsia="pl-PL"/>
        </w:rPr>
      </w:pPr>
      <w:r w:rsidRPr="004B0573">
        <w:rPr>
          <w:rFonts w:ascii="Times New Roman" w:eastAsia="Times New Roman" w:hAnsi="Times New Roman" w:cs="Times New Roman"/>
          <w:b/>
          <w:bCs/>
          <w:sz w:val="24"/>
          <w:szCs w:val="24"/>
          <w:lang w:eastAsia="pl-PL"/>
        </w:rPr>
        <w:t xml:space="preserve">       liczba punktów oferty badanej = ---------------------------------   x  40 % </w:t>
      </w:r>
      <w:r w:rsidR="00367AAC">
        <w:rPr>
          <w:rFonts w:ascii="Times New Roman" w:eastAsia="Times New Roman" w:hAnsi="Times New Roman" w:cs="Times New Roman"/>
          <w:b/>
          <w:bCs/>
          <w:sz w:val="24"/>
          <w:szCs w:val="24"/>
          <w:lang w:eastAsia="pl-PL"/>
        </w:rPr>
        <w:t>x 100</w:t>
      </w:r>
    </w:p>
    <w:p w:rsidR="00DD2F1F" w:rsidRPr="004B0573" w:rsidRDefault="00DD2F1F" w:rsidP="00DD2F1F">
      <w:pPr>
        <w:tabs>
          <w:tab w:val="num" w:pos="360"/>
        </w:tabs>
        <w:spacing w:after="0" w:line="240" w:lineRule="auto"/>
        <w:ind w:left="360" w:hanging="360"/>
        <w:jc w:val="center"/>
        <w:rPr>
          <w:rFonts w:ascii="Times New Roman" w:eastAsia="Times New Roman" w:hAnsi="Times New Roman" w:cs="Times New Roman"/>
          <w:b/>
          <w:iCs/>
          <w:sz w:val="24"/>
          <w:szCs w:val="24"/>
          <w:lang w:eastAsia="pl-PL"/>
        </w:rPr>
      </w:pPr>
      <w:r w:rsidRPr="004B0573">
        <w:rPr>
          <w:rFonts w:ascii="Times New Roman" w:eastAsia="Times New Roman" w:hAnsi="Times New Roman" w:cs="Times New Roman"/>
          <w:b/>
          <w:bCs/>
          <w:sz w:val="24"/>
          <w:szCs w:val="24"/>
          <w:lang w:eastAsia="pl-PL"/>
        </w:rPr>
        <w:t xml:space="preserve">                                       </w:t>
      </w:r>
      <w:r w:rsidRPr="004B0573">
        <w:rPr>
          <w:rFonts w:ascii="Times New Roman" w:eastAsia="Times New Roman" w:hAnsi="Times New Roman" w:cs="Times New Roman"/>
          <w:b/>
          <w:iCs/>
          <w:sz w:val="24"/>
          <w:szCs w:val="24"/>
          <w:lang w:eastAsia="pl-PL"/>
        </w:rPr>
        <w:t xml:space="preserve">najdłuższy zaoferowany okres gwarancji  </w:t>
      </w:r>
    </w:p>
    <w:p w:rsidR="00DD2F1F" w:rsidRPr="004B0573" w:rsidRDefault="00DD2F1F" w:rsidP="00DD2F1F">
      <w:pPr>
        <w:tabs>
          <w:tab w:val="num" w:pos="360"/>
        </w:tabs>
        <w:spacing w:after="0" w:line="240" w:lineRule="auto"/>
        <w:ind w:left="360" w:hanging="360"/>
        <w:jc w:val="center"/>
        <w:rPr>
          <w:rFonts w:ascii="Times New Roman" w:eastAsia="Times New Roman" w:hAnsi="Times New Roman" w:cs="Times New Roman"/>
          <w:b/>
          <w:iCs/>
          <w:sz w:val="24"/>
          <w:szCs w:val="24"/>
          <w:lang w:eastAsia="pl-PL"/>
        </w:rPr>
      </w:pPr>
      <w:r w:rsidRPr="004B0573">
        <w:rPr>
          <w:rFonts w:ascii="Times New Roman" w:eastAsia="Times New Roman" w:hAnsi="Times New Roman" w:cs="Times New Roman"/>
          <w:b/>
          <w:iCs/>
          <w:sz w:val="24"/>
          <w:szCs w:val="24"/>
          <w:lang w:eastAsia="pl-PL"/>
        </w:rPr>
        <w:t xml:space="preserve">                                   jednak nie więcej niż 60 miesięcy</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12.</w:t>
      </w:r>
      <w:r w:rsidRPr="004B0573">
        <w:rPr>
          <w:rFonts w:ascii="Times New Roman" w:eastAsia="Times New Roman" w:hAnsi="Times New Roman" w:cs="Times New Roman"/>
          <w:b/>
          <w:bCs/>
          <w:kern w:val="32"/>
          <w:sz w:val="19"/>
          <w:szCs w:val="19"/>
          <w:lang w:eastAsia="pl-PL"/>
        </w:rPr>
        <w:t xml:space="preserve"> </w:t>
      </w:r>
      <w:r w:rsidRPr="004B0573">
        <w:rPr>
          <w:rFonts w:ascii="Times New Roman" w:eastAsia="Times New Roman" w:hAnsi="Times New Roman" w:cs="Times New Roman"/>
          <w:b/>
          <w:bCs/>
          <w:kern w:val="32"/>
          <w:sz w:val="24"/>
          <w:szCs w:val="24"/>
          <w:lang w:eastAsia="pl-PL"/>
        </w:rPr>
        <w:t>OPIS SPOSOBU PRZYGOTOWANIA OFERTY</w:t>
      </w:r>
    </w:p>
    <w:p w:rsidR="00DD2F1F" w:rsidRPr="004B0573" w:rsidRDefault="00DD2F1F" w:rsidP="00DD2F1F">
      <w:pPr>
        <w:widowControl w:val="0"/>
        <w:numPr>
          <w:ilvl w:val="1"/>
          <w:numId w:val="25"/>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Ofertę należy sporządzić wypełniając formularz oferty, którego wzór stanowi </w:t>
      </w:r>
      <w:r w:rsidRPr="004B0573">
        <w:rPr>
          <w:rFonts w:ascii="Times New Roman" w:eastAsia="Times New Roman" w:hAnsi="Times New Roman" w:cs="Times New Roman"/>
          <w:b/>
          <w:bCs/>
          <w:color w:val="000000"/>
          <w:sz w:val="24"/>
          <w:szCs w:val="24"/>
          <w:lang w:eastAsia="pl-PL"/>
        </w:rPr>
        <w:t>załącznik nr 1   do SIWZ.</w:t>
      </w:r>
    </w:p>
    <w:p w:rsidR="00DD2F1F" w:rsidRPr="004B0573" w:rsidRDefault="00DD2F1F" w:rsidP="00DD2F1F">
      <w:pPr>
        <w:widowControl w:val="0"/>
        <w:numPr>
          <w:ilvl w:val="1"/>
          <w:numId w:val="25"/>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Do oferty należy załączyć:</w:t>
      </w:r>
    </w:p>
    <w:p w:rsidR="00DD2F1F" w:rsidRPr="004B0573" w:rsidRDefault="00DD2F1F" w:rsidP="00DD2F1F">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aktualne na dzień składania ofert oświadczenie, że wykonawca spełnia warunki udziału w postępowaniu, </w:t>
      </w:r>
      <w:r w:rsidRPr="004B0573">
        <w:rPr>
          <w:rFonts w:ascii="Times New Roman" w:eastAsia="Times New Roman" w:hAnsi="Times New Roman" w:cs="Times New Roman"/>
          <w:color w:val="000000"/>
          <w:sz w:val="24"/>
          <w:szCs w:val="24"/>
        </w:rPr>
        <w:t>o których mowa w pkt 9.1 SIWZ,</w:t>
      </w:r>
      <w:r w:rsidRPr="004B0573">
        <w:rPr>
          <w:rFonts w:ascii="Times New Roman" w:eastAsia="Times New Roman" w:hAnsi="Times New Roman" w:cs="Times New Roman"/>
          <w:sz w:val="24"/>
          <w:szCs w:val="24"/>
          <w:lang w:eastAsia="pl-PL"/>
        </w:rPr>
        <w:t xml:space="preserve"> </w:t>
      </w:r>
      <w:r w:rsidRPr="004B0573">
        <w:rPr>
          <w:rFonts w:ascii="Times New Roman" w:eastAsia="Times New Roman" w:hAnsi="Times New Roman" w:cs="Times New Roman"/>
          <w:color w:val="000000"/>
          <w:sz w:val="24"/>
          <w:szCs w:val="24"/>
        </w:rPr>
        <w:t xml:space="preserve">w zakresie wskazanym przez zamawiającego we wzorze stanowiącym </w:t>
      </w:r>
      <w:r w:rsidRPr="004B0573">
        <w:rPr>
          <w:rFonts w:ascii="Times New Roman" w:eastAsia="Times New Roman" w:hAnsi="Times New Roman" w:cs="Times New Roman"/>
          <w:b/>
          <w:color w:val="000000"/>
          <w:sz w:val="24"/>
          <w:szCs w:val="24"/>
        </w:rPr>
        <w:t>załącznik nr 3 do SIWZ</w:t>
      </w:r>
      <w:r w:rsidRPr="004B0573">
        <w:rPr>
          <w:rFonts w:ascii="Times New Roman" w:eastAsia="Times New Roman" w:hAnsi="Times New Roman" w:cs="Times New Roman"/>
          <w:color w:val="000000"/>
          <w:sz w:val="24"/>
          <w:szCs w:val="24"/>
        </w:rPr>
        <w:t>.</w:t>
      </w:r>
    </w:p>
    <w:p w:rsidR="00DD2F1F" w:rsidRPr="004B0573" w:rsidRDefault="00DD2F1F" w:rsidP="00DD2F1F">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aktualne na dzień składania ofert oświadczenie, że wykonawca nie podlega wykluczeniu z udziału w postępowaniu, na podstawie przesłanek określonych w </w:t>
      </w:r>
      <w:r w:rsidRPr="004B0573">
        <w:rPr>
          <w:rFonts w:ascii="Times New Roman" w:eastAsia="Times New Roman" w:hAnsi="Times New Roman" w:cs="Times New Roman"/>
          <w:color w:val="000000"/>
          <w:sz w:val="24"/>
          <w:szCs w:val="24"/>
        </w:rPr>
        <w:t>pkt 8.7 SIWZ</w:t>
      </w:r>
      <w:r w:rsidRPr="004B0573">
        <w:rPr>
          <w:rFonts w:ascii="Times New Roman" w:eastAsia="Times New Roman" w:hAnsi="Times New Roman" w:cs="Times New Roman"/>
          <w:color w:val="000000"/>
          <w:sz w:val="24"/>
          <w:szCs w:val="24"/>
          <w:lang w:eastAsia="pl-PL"/>
        </w:rPr>
        <w:t xml:space="preserve"> </w:t>
      </w:r>
      <w:r w:rsidRPr="004B0573">
        <w:rPr>
          <w:rFonts w:ascii="Times New Roman" w:eastAsia="Times New Roman" w:hAnsi="Times New Roman" w:cs="Times New Roman"/>
          <w:color w:val="000000"/>
          <w:sz w:val="24"/>
          <w:szCs w:val="24"/>
        </w:rPr>
        <w:t xml:space="preserve">w zakresie wskazanym przez zamawiającego we wzorze stanowiącym </w:t>
      </w:r>
      <w:r w:rsidRPr="004B0573">
        <w:rPr>
          <w:rFonts w:ascii="Times New Roman" w:eastAsia="Times New Roman" w:hAnsi="Times New Roman" w:cs="Times New Roman"/>
          <w:b/>
          <w:color w:val="000000"/>
          <w:sz w:val="24"/>
          <w:szCs w:val="24"/>
        </w:rPr>
        <w:t>załącznik nr 2 do SIWZ</w:t>
      </w:r>
      <w:r w:rsidRPr="004B0573">
        <w:rPr>
          <w:rFonts w:ascii="Times New Roman" w:eastAsia="Times New Roman" w:hAnsi="Times New Roman" w:cs="Times New Roman"/>
          <w:color w:val="000000"/>
          <w:sz w:val="24"/>
          <w:szCs w:val="24"/>
        </w:rPr>
        <w:t>.</w:t>
      </w:r>
    </w:p>
    <w:p w:rsidR="00DD2F1F" w:rsidRPr="004B0573" w:rsidRDefault="00DD2F1F" w:rsidP="00DD2F1F">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rPr>
        <w:t xml:space="preserve">Oświadczenie o podanych informacjach  na wzorze stanowiącym </w:t>
      </w:r>
      <w:r w:rsidRPr="004B0573">
        <w:rPr>
          <w:rFonts w:ascii="Times New Roman" w:eastAsia="Times New Roman" w:hAnsi="Times New Roman" w:cs="Times New Roman"/>
          <w:b/>
          <w:color w:val="000000"/>
          <w:sz w:val="24"/>
          <w:szCs w:val="24"/>
        </w:rPr>
        <w:t>załącznik nr 5 do SIWZ</w:t>
      </w:r>
    </w:p>
    <w:p w:rsidR="00DD2F1F" w:rsidRPr="004B0573" w:rsidRDefault="00DD2F1F" w:rsidP="00DD2F1F">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bCs/>
          <w:color w:val="000000"/>
          <w:sz w:val="24"/>
          <w:szCs w:val="24"/>
          <w:lang w:eastAsia="pl-PL"/>
        </w:rPr>
        <w:t>oryginał dokumentu wadium, a przypadku wniesienia wadium w pieniądzu</w:t>
      </w:r>
      <w:r w:rsidRPr="004B0573">
        <w:rPr>
          <w:rFonts w:ascii="Times New Roman" w:eastAsia="Times New Roman" w:hAnsi="Times New Roman" w:cs="Times New Roman"/>
          <w:color w:val="000000"/>
          <w:sz w:val="24"/>
          <w:szCs w:val="24"/>
          <w:lang w:eastAsia="pl-PL"/>
        </w:rPr>
        <w:t xml:space="preserve"> d</w:t>
      </w:r>
      <w:r w:rsidRPr="004B0573">
        <w:rPr>
          <w:rFonts w:ascii="Times New Roman" w:eastAsia="Times New Roman" w:hAnsi="Times New Roman" w:cs="Times New Roman"/>
          <w:sz w:val="24"/>
          <w:szCs w:val="24"/>
          <w:lang w:eastAsia="pl-PL"/>
        </w:rPr>
        <w:t>owód wpłacenia wadium.</w:t>
      </w:r>
    </w:p>
    <w:p w:rsidR="00DD2F1F" w:rsidRPr="004B0573" w:rsidRDefault="00DD2F1F" w:rsidP="00DD2F1F">
      <w:pPr>
        <w:widowControl w:val="0"/>
        <w:numPr>
          <w:ilvl w:val="0"/>
          <w:numId w:val="16"/>
        </w:numPr>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pełnomocnictwo, o ile umocowanie prawne do reprezentacji wykonawcy nie wynika z przepisów prawa lub dokumentów rejestrowych.  </w:t>
      </w:r>
    </w:p>
    <w:p w:rsidR="00DD2F1F" w:rsidRPr="004B0573" w:rsidRDefault="00DD2F1F" w:rsidP="002065C0">
      <w:pPr>
        <w:widowControl w:val="0"/>
        <w:tabs>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color w:val="000000"/>
          <w:sz w:val="24"/>
          <w:szCs w:val="24"/>
          <w:lang w:eastAsia="pl-PL"/>
        </w:rPr>
        <w:t>UWAGA:</w:t>
      </w:r>
      <w:r w:rsidRPr="004B0573">
        <w:rPr>
          <w:rFonts w:ascii="Times New Roman" w:eastAsia="Times New Roman" w:hAnsi="Times New Roman" w:cs="Times New Roman"/>
          <w:b/>
          <w:i/>
          <w:color w:val="000000"/>
          <w:sz w:val="24"/>
          <w:szCs w:val="24"/>
          <w:lang w:eastAsia="pl-PL"/>
        </w:rPr>
        <w:t xml:space="preserve"> </w:t>
      </w:r>
      <w:r w:rsidRPr="004B0573">
        <w:rPr>
          <w:rFonts w:ascii="Times New Roman" w:eastAsia="Times New Roman" w:hAnsi="Times New Roman" w:cs="Times New Roman"/>
          <w:b/>
          <w:sz w:val="24"/>
          <w:szCs w:val="24"/>
          <w:lang w:eastAsia="pl-PL"/>
        </w:rPr>
        <w:t>Pełnomocnictwo należy złożyć w oryginale lub notarialnie poświadczonej kopii.</w:t>
      </w:r>
    </w:p>
    <w:p w:rsidR="002065C0" w:rsidRPr="004B0573" w:rsidRDefault="002065C0" w:rsidP="002065C0">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DD2F1F" w:rsidRPr="004B0573" w:rsidRDefault="00DD2F1F" w:rsidP="00DD2F1F">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Oferta musi być złożona pod rygorem nieważności, w formie pisemnej, w języku polskim.</w:t>
      </w:r>
      <w:r w:rsidRPr="004B0573">
        <w:rPr>
          <w:rFonts w:ascii="Times New Roman" w:eastAsia="Times New Roman" w:hAnsi="Times New Roman" w:cs="Times New Roman"/>
          <w:sz w:val="24"/>
          <w:szCs w:val="24"/>
          <w:lang w:eastAsia="pl-PL"/>
        </w:rPr>
        <w:t xml:space="preserve"> </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Każdy wykonawca może złożyć tylko jedną ofertę.</w:t>
      </w:r>
    </w:p>
    <w:p w:rsidR="00DD2F1F" w:rsidRPr="004B0573" w:rsidRDefault="00DD2F1F" w:rsidP="00DD2F1F">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Zamawiający nie dopuszcza możliwości złożenia oferty w formie elektronicznej lub faksem.</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Oferta musi być podpisana przez osobę lub osoby uprawnione do reprezentowania wykonawcy. Podpis winien zawierać czytelne imię i nazwisko bądź pieczątkę imienną oraz podpis lub parafę.</w:t>
      </w:r>
      <w:r w:rsidRPr="004B0573">
        <w:rPr>
          <w:rFonts w:ascii="Times New Roman" w:eastAsia="Times New Roman" w:hAnsi="Times New Roman" w:cs="Times New Roman"/>
          <w:snapToGrid w:val="0"/>
          <w:sz w:val="24"/>
          <w:szCs w:val="24"/>
          <w:lang w:eastAsia="pl-PL"/>
        </w:rPr>
        <w:t xml:space="preserve"> </w:t>
      </w:r>
      <w:r w:rsidRPr="004B0573">
        <w:rPr>
          <w:rFonts w:ascii="Times New Roman" w:eastAsia="Times New Roman" w:hAnsi="Times New Roman" w:cs="Times New Roman"/>
          <w:color w:val="000000"/>
          <w:sz w:val="24"/>
          <w:szCs w:val="24"/>
          <w:lang w:eastAsia="pl-PL"/>
        </w:rPr>
        <w:t>W przypadku, gdy ofertę podpisuje osoba nieuprawniona do reprezentacji wykonawcy na podstawie załączonych dokumentów, do oferty należy dołączyć stosowne pełnomocnictwo.</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 xml:space="preserve">W przypadku, gdy wykonawca dołącza kopię dokumentu, kopia tego dokumentu musi być poświadczona za zgodność z oryginałem. </w:t>
      </w:r>
      <w:r w:rsidRPr="004B0573">
        <w:rPr>
          <w:rFonts w:ascii="Times New Roman" w:eastAsia="Times New Roman" w:hAnsi="Times New Roman" w:cs="Times New Roman"/>
          <w:color w:val="000000"/>
          <w:spacing w:val="-8"/>
          <w:sz w:val="24"/>
          <w:szCs w:val="24"/>
          <w:lang w:eastAsia="pl-PL"/>
        </w:rPr>
        <w:t xml:space="preserve">Poświadczenie powinno zawierać sformułowanie „za zgodność z oryginałem”, pieczątkę imienną </w:t>
      </w:r>
      <w:r w:rsidRPr="004B0573">
        <w:rPr>
          <w:rFonts w:ascii="Times New Roman" w:eastAsia="Times New Roman" w:hAnsi="Times New Roman" w:cs="Times New Roman"/>
          <w:color w:val="000000"/>
          <w:sz w:val="24"/>
          <w:szCs w:val="24"/>
          <w:lang w:eastAsia="pl-PL"/>
        </w:rPr>
        <w:t xml:space="preserve">osoby lub osób uprawnionych do reprezentowania </w:t>
      </w:r>
      <w:r w:rsidRPr="004B0573">
        <w:rPr>
          <w:rFonts w:ascii="Times New Roman" w:eastAsia="Times New Roman" w:hAnsi="Times New Roman" w:cs="Times New Roman"/>
          <w:color w:val="000000"/>
          <w:spacing w:val="-8"/>
          <w:sz w:val="24"/>
          <w:szCs w:val="24"/>
          <w:lang w:eastAsia="pl-PL"/>
        </w:rPr>
        <w:t>oraz podpis lub parafę, a w przypadku braku imiennej pieczątki czytelny podpis zawierający imię i nazwisko.</w:t>
      </w:r>
    </w:p>
    <w:p w:rsidR="00DD2F1F" w:rsidRPr="004B0573" w:rsidRDefault="00DD2F1F" w:rsidP="002065C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bCs/>
          <w:color w:val="000000"/>
          <w:sz w:val="24"/>
          <w:szCs w:val="24"/>
          <w:lang w:eastAsia="pl-PL"/>
        </w:rPr>
        <w:t xml:space="preserve">Przez kopię potwierdzoną za zgodność z oryginałem należy rozumieć: </w:t>
      </w:r>
    </w:p>
    <w:p w:rsidR="00DD2F1F" w:rsidRPr="004B0573" w:rsidRDefault="00DD2F1F" w:rsidP="00DD2F1F">
      <w:pPr>
        <w:numPr>
          <w:ilvl w:val="0"/>
          <w:numId w:val="9"/>
        </w:numPr>
        <w:spacing w:after="0" w:line="240" w:lineRule="auto"/>
        <w:jc w:val="both"/>
        <w:rPr>
          <w:rFonts w:ascii="Times New Roman" w:eastAsia="Times New Roman" w:hAnsi="Times New Roman" w:cs="Times New Roman"/>
          <w:bCs/>
          <w:sz w:val="24"/>
          <w:szCs w:val="24"/>
          <w:lang w:eastAsia="pl-PL"/>
        </w:rPr>
      </w:pPr>
      <w:r w:rsidRPr="004B0573">
        <w:rPr>
          <w:rFonts w:ascii="Times New Roman" w:eastAsia="Times New Roman" w:hAnsi="Times New Roman" w:cs="Times New Roman"/>
          <w:bCs/>
          <w:sz w:val="24"/>
          <w:szCs w:val="24"/>
          <w:lang w:eastAsia="pl-PL"/>
        </w:rPr>
        <w:lastRenderedPageBreak/>
        <w:t xml:space="preserve">kopię dokumentu zawierającą klauzulę „za zgodność z oryginałem" umieszczoną na każdej stronie dokumentu wraz z datą i czytelnymi podpisami osób uprawnionych do potwierdzania dokumentów za zgodność z oryginałem, lub </w:t>
      </w:r>
    </w:p>
    <w:p w:rsidR="00DD2F1F" w:rsidRPr="004B0573" w:rsidRDefault="00DD2F1F" w:rsidP="00DD2F1F">
      <w:pPr>
        <w:numPr>
          <w:ilvl w:val="0"/>
          <w:numId w:val="9"/>
        </w:numPr>
        <w:spacing w:after="0" w:line="240" w:lineRule="auto"/>
        <w:jc w:val="both"/>
        <w:rPr>
          <w:rFonts w:ascii="Times New Roman" w:eastAsia="Times New Roman" w:hAnsi="Times New Roman" w:cs="Times New Roman"/>
          <w:bCs/>
          <w:sz w:val="24"/>
          <w:szCs w:val="24"/>
          <w:lang w:eastAsia="pl-PL"/>
        </w:rPr>
      </w:pPr>
      <w:r w:rsidRPr="004B0573">
        <w:rPr>
          <w:rFonts w:ascii="Times New Roman" w:eastAsia="Times New Roman" w:hAnsi="Times New Roman" w:cs="Times New Roman"/>
          <w:bCs/>
          <w:sz w:val="24"/>
          <w:szCs w:val="24"/>
          <w:lang w:eastAsia="pl-PL"/>
        </w:rPr>
        <w:t xml:space="preserve">kopię dokumentu zawierającą na jednej ze stron dokumentu klauzulę „za zgodność z oryginałem od strony 1 do strony ..." wraz z datą i czytelnymi podpisami osób uprawnionych do potwierdzania dokumentów za zgodność z oryginałem. </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W celu czytelnego zamieszczenia odpowiedniej ilości informacji, wzory załączników można dopasować do indywidualnych potrzeb, zachowując jednak brzmienie ich wzorcowej treści.</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Ewentualne poprawki w tekście oferty muszą być parafowane własnoręcznie przez osobę lub osoby uprawnione do reprezentowania wykonawcy.</w:t>
      </w:r>
    </w:p>
    <w:p w:rsidR="00DD2F1F" w:rsidRPr="004B0573" w:rsidRDefault="002065C0"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 xml:space="preserve"> </w:t>
      </w:r>
      <w:r w:rsidR="00DD2F1F" w:rsidRPr="004B0573">
        <w:rPr>
          <w:rFonts w:ascii="Times New Roman" w:eastAsia="Times New Roman" w:hAnsi="Times New Roman" w:cs="Times New Roman"/>
          <w:color w:val="000000"/>
          <w:sz w:val="24"/>
          <w:szCs w:val="24"/>
          <w:lang w:eastAsia="pl-PL"/>
        </w:rPr>
        <w:t xml:space="preserve">Wykonawca może zastrzec pisemnie, które informacje stanowią tajemnicę przedsiębiorstwa w rozumieniu przepisów </w:t>
      </w:r>
      <w:r w:rsidR="00DD2F1F" w:rsidRPr="004B0573">
        <w:rPr>
          <w:rFonts w:ascii="Times New Roman" w:eastAsia="Calibri" w:hAnsi="Times New Roman" w:cs="Times New Roman"/>
          <w:color w:val="000000"/>
          <w:sz w:val="24"/>
          <w:szCs w:val="24"/>
          <w:lang w:eastAsia="pl-PL"/>
        </w:rPr>
        <w:t>ustawy o zwalczaniu nieucz</w:t>
      </w:r>
      <w:r w:rsidR="00E2171D" w:rsidRPr="004B0573">
        <w:rPr>
          <w:rFonts w:ascii="Times New Roman" w:eastAsia="Calibri" w:hAnsi="Times New Roman" w:cs="Times New Roman"/>
          <w:color w:val="000000"/>
          <w:sz w:val="24"/>
          <w:szCs w:val="24"/>
          <w:lang w:eastAsia="pl-PL"/>
        </w:rPr>
        <w:t>ciwej konkurencji (Dz. U. z 2018r., poz. 419</w:t>
      </w:r>
      <w:r w:rsidR="00DD2F1F" w:rsidRPr="004B0573">
        <w:rPr>
          <w:rFonts w:ascii="Times New Roman" w:eastAsia="Calibri" w:hAnsi="Times New Roman" w:cs="Times New Roman"/>
          <w:color w:val="000000"/>
          <w:sz w:val="24"/>
          <w:szCs w:val="24"/>
          <w:lang w:eastAsia="pl-PL"/>
        </w:rPr>
        <w:t xml:space="preserve">) </w:t>
      </w:r>
      <w:r w:rsidR="00DD2F1F" w:rsidRPr="004B0573">
        <w:rPr>
          <w:rFonts w:ascii="Times New Roman" w:eastAsia="Times New Roman" w:hAnsi="Times New Roman" w:cs="Times New Roman"/>
          <w:color w:val="000000"/>
          <w:sz w:val="24"/>
          <w:szCs w:val="24"/>
          <w:lang w:eastAsia="pl-PL"/>
        </w:rPr>
        <w:t xml:space="preserve">i nie mogą być udostępniane innym wykonawcom. </w:t>
      </w:r>
      <w:r w:rsidR="00DD2F1F" w:rsidRPr="004B0573">
        <w:rPr>
          <w:rFonts w:ascii="Times New Roman" w:eastAsia="Calibri" w:hAnsi="Times New Roman" w:cs="Times New Roman"/>
          <w:color w:val="000000"/>
          <w:sz w:val="24"/>
          <w:szCs w:val="24"/>
          <w:lang w:eastAsia="pl-PL"/>
        </w:rPr>
        <w:t>Nazwy dokumentów w ofercie stanowiące zastrzeżoną tajemnicę przedsiębiorstwa powinny być w wykazie załączników graficznie wyróżnione, tj.:</w:t>
      </w:r>
      <w:r w:rsidR="00DD2F1F" w:rsidRPr="004B0573">
        <w:rPr>
          <w:rFonts w:ascii="Times New Roman" w:eastAsia="F10" w:hAnsi="Times New Roman" w:cs="Times New Roman"/>
          <w:color w:val="000000"/>
          <w:sz w:val="24"/>
          <w:szCs w:val="24"/>
          <w:lang w:eastAsia="pl-PL"/>
        </w:rPr>
        <w:t xml:space="preserve"> </w:t>
      </w:r>
      <w:r w:rsidR="00DD2F1F" w:rsidRPr="004B0573">
        <w:rPr>
          <w:rFonts w:ascii="Times New Roman" w:eastAsia="Calibri" w:hAnsi="Times New Roman" w:cs="Times New Roman"/>
          <w:color w:val="000000"/>
          <w:sz w:val="24"/>
          <w:szCs w:val="24"/>
          <w:lang w:eastAsia="pl-PL"/>
        </w:rPr>
        <w:t>spięte i włożone w oddzielną nieprzeźroczystą okładkę,</w:t>
      </w:r>
      <w:r w:rsidR="00DD2F1F" w:rsidRPr="004B0573">
        <w:rPr>
          <w:rFonts w:ascii="Times New Roman" w:eastAsia="F10" w:hAnsi="Times New Roman" w:cs="Times New Roman"/>
          <w:color w:val="000000"/>
          <w:sz w:val="24"/>
          <w:szCs w:val="24"/>
          <w:lang w:eastAsia="pl-PL"/>
        </w:rPr>
        <w:t xml:space="preserve"> </w:t>
      </w:r>
      <w:r w:rsidR="00DD2F1F" w:rsidRPr="004B0573">
        <w:rPr>
          <w:rFonts w:ascii="Times New Roman" w:eastAsia="Calibri" w:hAnsi="Times New Roman" w:cs="Times New Roman"/>
          <w:color w:val="000000"/>
          <w:sz w:val="24"/>
          <w:szCs w:val="24"/>
          <w:lang w:eastAsia="pl-PL"/>
        </w:rPr>
        <w:t>specjalnie opisane na okładce,</w:t>
      </w:r>
      <w:r w:rsidR="00DD2F1F" w:rsidRPr="004B0573">
        <w:rPr>
          <w:rFonts w:ascii="Times New Roman" w:eastAsia="F10" w:hAnsi="Times New Roman" w:cs="Times New Roman"/>
          <w:color w:val="000000"/>
          <w:sz w:val="24"/>
          <w:szCs w:val="24"/>
          <w:lang w:eastAsia="pl-PL"/>
        </w:rPr>
        <w:t xml:space="preserve"> </w:t>
      </w:r>
      <w:r w:rsidR="00DD2F1F" w:rsidRPr="004B0573">
        <w:rPr>
          <w:rFonts w:ascii="Times New Roman" w:eastAsia="Calibri" w:hAnsi="Times New Roman" w:cs="Times New Roman"/>
          <w:color w:val="000000"/>
          <w:sz w:val="24"/>
          <w:szCs w:val="24"/>
          <w:lang w:eastAsia="pl-PL"/>
        </w:rPr>
        <w:t>wewnątrz okładki winien być spis zawartości podpisany przez wykonawcę.</w:t>
      </w:r>
    </w:p>
    <w:p w:rsidR="00DD2F1F" w:rsidRPr="004B0573" w:rsidRDefault="00DD2F1F" w:rsidP="002065C0">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Calibri" w:hAnsi="Times New Roman" w:cs="Times New Roman"/>
          <w:b/>
          <w:color w:val="000000"/>
          <w:sz w:val="24"/>
          <w:szCs w:val="24"/>
          <w:lang w:eastAsia="pl-PL"/>
        </w:rPr>
        <w:t>UWAGA:</w:t>
      </w:r>
      <w:r w:rsidRPr="004B0573">
        <w:rPr>
          <w:rFonts w:ascii="Times New Roman" w:eastAsia="Calibri" w:hAnsi="Times New Roman" w:cs="Times New Roman"/>
          <w:color w:val="000000"/>
          <w:sz w:val="24"/>
          <w:szCs w:val="24"/>
          <w:lang w:eastAsia="pl-PL"/>
        </w:rPr>
        <w:t xml:space="preserve"> Stosowne zastrzeżenie, co do tajemnicy przedsiębiorstwa, wykonawca winien złożyć na „Formularzu ofertowym”. W sytuacji zastrzeżenia części oferty, jako tajemnicy przedsiębiorstwa, wykonawca zobowiązany jest </w:t>
      </w:r>
      <w:r w:rsidRPr="004B0573">
        <w:rPr>
          <w:rFonts w:ascii="Times New Roman" w:eastAsia="F4" w:hAnsi="Times New Roman" w:cs="Times New Roman"/>
          <w:bCs/>
          <w:color w:val="000000"/>
          <w:sz w:val="24"/>
          <w:szCs w:val="24"/>
          <w:lang w:eastAsia="pl-PL"/>
        </w:rPr>
        <w:t xml:space="preserve">do oferty załączyć uzasadnienie w kwestii związanej z informacją stanowiącą tajemnicę przedsiębiorstwa. </w:t>
      </w:r>
      <w:r w:rsidRPr="004B0573">
        <w:rPr>
          <w:rFonts w:ascii="Times New Roman" w:eastAsia="Calibri" w:hAnsi="Times New Roman" w:cs="Times New Roman"/>
          <w:color w:val="000000"/>
          <w:sz w:val="24"/>
          <w:szCs w:val="24"/>
          <w:lang w:eastAsia="pl-PL"/>
        </w:rPr>
        <w:t>Niezłożenie stosownego uzasadnienia do oferty w części dotyczącej tajemnicy przedsiębiorstwa upoważni zamawiającego do odtajnienia dokumentów</w:t>
      </w:r>
      <w:r w:rsidRPr="004B0573">
        <w:rPr>
          <w:rFonts w:ascii="Times New Roman" w:eastAsia="Times New Roman" w:hAnsi="Times New Roman" w:cs="Times New Roman"/>
          <w:snapToGrid w:val="0"/>
          <w:sz w:val="24"/>
          <w:szCs w:val="24"/>
          <w:lang w:eastAsia="pl-PL"/>
        </w:rPr>
        <w:t xml:space="preserve"> </w:t>
      </w:r>
      <w:r w:rsidRPr="004B0573">
        <w:rPr>
          <w:rFonts w:ascii="Times New Roman" w:eastAsia="Calibri" w:hAnsi="Times New Roman" w:cs="Times New Roman"/>
          <w:color w:val="000000"/>
          <w:sz w:val="24"/>
          <w:szCs w:val="24"/>
          <w:lang w:eastAsia="pl-PL"/>
        </w:rPr>
        <w:t>i ujawnienia ich na wniosek uczestników postępowania.</w:t>
      </w:r>
    </w:p>
    <w:p w:rsidR="00DD2F1F" w:rsidRPr="004B0573" w:rsidRDefault="002065C0"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 xml:space="preserve"> </w:t>
      </w:r>
      <w:r w:rsidR="00DD2F1F" w:rsidRPr="004B0573">
        <w:rPr>
          <w:rFonts w:ascii="Times New Roman" w:eastAsia="Times New Roman" w:hAnsi="Times New Roman" w:cs="Times New Roman"/>
          <w:color w:val="000000"/>
          <w:sz w:val="24"/>
          <w:szCs w:val="24"/>
          <w:lang w:eastAsia="pl-PL"/>
        </w:rPr>
        <w:t>Ofertę należy złożyć w zamkniętej kopercie oznaczonej w następujący sposób: „Oferta w przetargu nieograniczonym –</w:t>
      </w:r>
      <w:r w:rsidR="00DD2F1F" w:rsidRPr="004B0573">
        <w:rPr>
          <w:rFonts w:ascii="Times New Roman" w:eastAsia="Times New Roman" w:hAnsi="Times New Roman" w:cs="Times New Roman"/>
          <w:b/>
          <w:color w:val="000000"/>
          <w:sz w:val="24"/>
          <w:szCs w:val="24"/>
          <w:lang w:eastAsia="pl-PL"/>
        </w:rPr>
        <w:t xml:space="preserve"> </w:t>
      </w:r>
      <w:r w:rsidR="00DD2F1F" w:rsidRPr="004B0573">
        <w:rPr>
          <w:rFonts w:ascii="Times New Roman" w:eastAsia="Times New Roman" w:hAnsi="Times New Roman" w:cs="Times New Roman"/>
          <w:b/>
          <w:bCs/>
          <w:color w:val="000000"/>
          <w:sz w:val="24"/>
          <w:szCs w:val="24"/>
          <w:u w:val="single"/>
          <w:lang w:eastAsia="pl-PL"/>
        </w:rPr>
        <w:t>„</w:t>
      </w:r>
      <w:r w:rsidR="00924D49" w:rsidRPr="004B0573">
        <w:rPr>
          <w:rFonts w:ascii="Times New Roman" w:eastAsia="Times New Roman" w:hAnsi="Times New Roman" w:cs="Times New Roman"/>
          <w:b/>
          <w:bCs/>
          <w:color w:val="000000"/>
          <w:sz w:val="24"/>
          <w:szCs w:val="24"/>
          <w:u w:val="single"/>
          <w:lang w:eastAsia="pl-PL"/>
        </w:rPr>
        <w:t xml:space="preserve">Przebudowa ciągu pieszo-rowerowego zlokalizowanego na dz. nr 173, 174/1, 193 (Obr. II </w:t>
      </w:r>
      <w:proofErr w:type="spellStart"/>
      <w:r w:rsidR="00924D49" w:rsidRPr="004B0573">
        <w:rPr>
          <w:rFonts w:ascii="Times New Roman" w:eastAsia="Times New Roman" w:hAnsi="Times New Roman" w:cs="Times New Roman"/>
          <w:b/>
          <w:bCs/>
          <w:color w:val="000000"/>
          <w:sz w:val="24"/>
          <w:szCs w:val="24"/>
          <w:u w:val="single"/>
          <w:lang w:eastAsia="pl-PL"/>
        </w:rPr>
        <w:t>Ostróżno</w:t>
      </w:r>
      <w:proofErr w:type="spellEnd"/>
      <w:r w:rsidR="00924D49" w:rsidRPr="004B0573">
        <w:rPr>
          <w:rFonts w:ascii="Times New Roman" w:eastAsia="Times New Roman" w:hAnsi="Times New Roman" w:cs="Times New Roman"/>
          <w:b/>
          <w:bCs/>
          <w:color w:val="000000"/>
          <w:sz w:val="24"/>
          <w:szCs w:val="24"/>
          <w:u w:val="single"/>
          <w:lang w:eastAsia="pl-PL"/>
        </w:rPr>
        <w:t>) w Zawidowie”</w:t>
      </w:r>
      <w:r w:rsidR="004B0573" w:rsidRPr="004B0573">
        <w:rPr>
          <w:rFonts w:ascii="Times New Roman" w:eastAsia="Times New Roman" w:hAnsi="Times New Roman" w:cs="Times New Roman"/>
          <w:b/>
          <w:bCs/>
          <w:kern w:val="36"/>
          <w:sz w:val="24"/>
          <w:szCs w:val="24"/>
          <w:u w:val="single"/>
          <w:lang w:eastAsia="pl-PL"/>
        </w:rPr>
        <w:t xml:space="preserve"> w ramach projektu pn. „Witka-</w:t>
      </w:r>
      <w:proofErr w:type="spellStart"/>
      <w:r w:rsidR="004B0573" w:rsidRPr="004B0573">
        <w:rPr>
          <w:rFonts w:ascii="Times New Roman" w:eastAsia="Times New Roman" w:hAnsi="Times New Roman" w:cs="Times New Roman"/>
          <w:b/>
          <w:bCs/>
          <w:kern w:val="36"/>
          <w:sz w:val="24"/>
          <w:szCs w:val="24"/>
          <w:u w:val="single"/>
          <w:lang w:eastAsia="pl-PL"/>
        </w:rPr>
        <w:t>Smeda</w:t>
      </w:r>
      <w:proofErr w:type="spellEnd"/>
      <w:r w:rsidR="004B0573" w:rsidRPr="004B0573">
        <w:rPr>
          <w:rFonts w:ascii="Times New Roman" w:eastAsia="Times New Roman" w:hAnsi="Times New Roman" w:cs="Times New Roman"/>
          <w:b/>
          <w:bCs/>
          <w:kern w:val="36"/>
          <w:sz w:val="24"/>
          <w:szCs w:val="24"/>
          <w:u w:val="single"/>
          <w:lang w:eastAsia="pl-PL"/>
        </w:rPr>
        <w:t xml:space="preserve"> – turystyczne zagospodarowanie pogranicza polsko-czeskiego – etap I" w ramach Programu </w:t>
      </w:r>
      <w:proofErr w:type="spellStart"/>
      <w:r w:rsidR="004B0573" w:rsidRPr="004B0573">
        <w:rPr>
          <w:rFonts w:ascii="Times New Roman" w:eastAsia="Times New Roman" w:hAnsi="Times New Roman" w:cs="Times New Roman"/>
          <w:b/>
          <w:bCs/>
          <w:kern w:val="36"/>
          <w:sz w:val="24"/>
          <w:szCs w:val="24"/>
          <w:u w:val="single"/>
          <w:lang w:eastAsia="pl-PL"/>
        </w:rPr>
        <w:t>Interreg</w:t>
      </w:r>
      <w:proofErr w:type="spellEnd"/>
      <w:r w:rsidR="004B0573" w:rsidRPr="004B0573">
        <w:rPr>
          <w:rFonts w:ascii="Times New Roman" w:eastAsia="Times New Roman" w:hAnsi="Times New Roman" w:cs="Times New Roman"/>
          <w:b/>
          <w:bCs/>
          <w:kern w:val="36"/>
          <w:sz w:val="24"/>
          <w:szCs w:val="24"/>
          <w:u w:val="single"/>
          <w:lang w:eastAsia="pl-PL"/>
        </w:rPr>
        <w:t xml:space="preserve"> V-A Republika Czeska-Polska</w:t>
      </w:r>
      <w:r w:rsidR="00924D49" w:rsidRPr="004B0573">
        <w:rPr>
          <w:rFonts w:ascii="Times New Roman" w:eastAsia="Times New Roman" w:hAnsi="Times New Roman" w:cs="Times New Roman"/>
          <w:b/>
          <w:bCs/>
          <w:color w:val="000000"/>
          <w:sz w:val="24"/>
          <w:szCs w:val="24"/>
          <w:lang w:eastAsia="pl-PL"/>
        </w:rPr>
        <w:t xml:space="preserve"> </w:t>
      </w:r>
      <w:r w:rsidR="00DD2F1F" w:rsidRPr="004B0573">
        <w:rPr>
          <w:rFonts w:ascii="Times New Roman" w:eastAsia="Times New Roman" w:hAnsi="Times New Roman" w:cs="Times New Roman"/>
          <w:color w:val="000000"/>
          <w:sz w:val="24"/>
          <w:szCs w:val="24"/>
          <w:lang w:eastAsia="pl-PL"/>
        </w:rPr>
        <w:t>oraz napisem „NIE OTWIERAĆ PRZED TERMINEM OTWARCIA OFERT”– z oznaczeniem nazwy i adresu wykonawcy (pieczątką firmową wykonawcy), tak aby można było odesłać ofertę w przypadku jej wpłynięcia po terminie.</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DD2F1F" w:rsidRPr="004B0573" w:rsidRDefault="00DD2F1F" w:rsidP="002065C0">
      <w:pPr>
        <w:widowControl w:val="0"/>
        <w:numPr>
          <w:ilvl w:val="1"/>
          <w:numId w:val="25"/>
        </w:numPr>
        <w:autoSpaceDE w:val="0"/>
        <w:autoSpaceDN w:val="0"/>
        <w:adjustRightInd w:val="0"/>
        <w:spacing w:after="0" w:line="240" w:lineRule="auto"/>
        <w:jc w:val="both"/>
        <w:rPr>
          <w:rFonts w:ascii="Times New Roman" w:eastAsia="Times New Roman" w:hAnsi="Times New Roman" w:cs="Times New Roman"/>
          <w:snapToGrid w:val="0"/>
          <w:sz w:val="24"/>
          <w:szCs w:val="24"/>
          <w:lang w:eastAsia="pl-PL"/>
        </w:rPr>
      </w:pPr>
      <w:r w:rsidRPr="004B0573">
        <w:rPr>
          <w:rFonts w:ascii="Times New Roman" w:eastAsia="Times New Roman" w:hAnsi="Times New Roman" w:cs="Times New Roman"/>
          <w:color w:val="000000"/>
          <w:sz w:val="24"/>
          <w:szCs w:val="24"/>
          <w:lang w:eastAsia="pl-PL"/>
        </w:rPr>
        <w:t xml:space="preserve">Wykonawca ponosi wszelkie koszty związane z udziałem w niniejszym postępowaniu </w:t>
      </w:r>
      <w:r w:rsidRPr="004B0573">
        <w:rPr>
          <w:rFonts w:ascii="Times New Roman" w:eastAsia="Times New Roman" w:hAnsi="Times New Roman" w:cs="Times New Roman"/>
          <w:color w:val="000000"/>
          <w:sz w:val="24"/>
          <w:szCs w:val="24"/>
        </w:rPr>
        <w:t>i</w:t>
      </w:r>
      <w:r w:rsidR="00F15D09">
        <w:rPr>
          <w:rFonts w:ascii="Times New Roman" w:eastAsia="Times New Roman" w:hAnsi="Times New Roman" w:cs="Times New Roman"/>
          <w:color w:val="000000"/>
          <w:sz w:val="24"/>
          <w:szCs w:val="24"/>
        </w:rPr>
        <w:t xml:space="preserve"> </w:t>
      </w:r>
      <w:r w:rsidRPr="004B0573">
        <w:rPr>
          <w:rFonts w:ascii="Times New Roman" w:eastAsia="Times New Roman" w:hAnsi="Times New Roman" w:cs="Times New Roman"/>
          <w:color w:val="000000"/>
          <w:sz w:val="24"/>
          <w:szCs w:val="24"/>
        </w:rPr>
        <w:t>złożeniem oferty.</w:t>
      </w:r>
    </w:p>
    <w:p w:rsidR="00DD2F1F" w:rsidRPr="004B0573" w:rsidRDefault="00DD2F1F" w:rsidP="00DD2F1F">
      <w:pPr>
        <w:keepNext/>
        <w:pBdr>
          <w:top w:val="single" w:sz="4" w:space="1" w:color="auto"/>
          <w:bottom w:val="single" w:sz="4" w:space="1" w:color="auto"/>
        </w:pBdr>
        <w:shd w:val="clear" w:color="auto" w:fill="F3F3F3"/>
        <w:tabs>
          <w:tab w:val="num" w:pos="2127"/>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snapToGrid w:val="0"/>
          <w:sz w:val="24"/>
          <w:szCs w:val="24"/>
          <w:lang w:eastAsia="pl-PL"/>
        </w:rPr>
        <w:t xml:space="preserve">13. </w:t>
      </w:r>
      <w:r w:rsidRPr="004B0573">
        <w:rPr>
          <w:rFonts w:ascii="Times New Roman" w:eastAsia="Times New Roman" w:hAnsi="Times New Roman" w:cs="Times New Roman"/>
          <w:b/>
          <w:sz w:val="24"/>
          <w:szCs w:val="24"/>
          <w:lang w:eastAsia="pl-PL"/>
        </w:rPr>
        <w:t xml:space="preserve">SPOSÓB </w:t>
      </w:r>
      <w:r w:rsidRPr="004B0573">
        <w:rPr>
          <w:rFonts w:ascii="Times New Roman" w:eastAsia="Times New Roman" w:hAnsi="Times New Roman" w:cs="Times New Roman"/>
          <w:b/>
          <w:bCs/>
          <w:kern w:val="32"/>
          <w:sz w:val="24"/>
          <w:szCs w:val="24"/>
          <w:lang w:eastAsia="pl-PL"/>
        </w:rPr>
        <w:t>OBLICZENIA CENY.</w:t>
      </w:r>
    </w:p>
    <w:p w:rsidR="00DD2F1F" w:rsidRPr="004B0573" w:rsidRDefault="00DD2F1F" w:rsidP="002065C0">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Calibri" w:hAnsi="Times New Roman" w:cs="Times New Roman"/>
          <w:color w:val="000000" w:themeColor="text1"/>
          <w:sz w:val="24"/>
          <w:szCs w:val="24"/>
          <w:lang w:eastAsia="pl-PL"/>
        </w:rPr>
        <w:t>Cenę oferty należy obliczyć uwzględniając wszelkie koszty niezbędne do wykonania zamówienia</w:t>
      </w:r>
      <w:r w:rsidRPr="004B0573">
        <w:rPr>
          <w:rFonts w:ascii="Times New Roman" w:eastAsia="Times New Roman" w:hAnsi="Times New Roman" w:cs="Times New Roman"/>
          <w:color w:val="000000" w:themeColor="text1"/>
          <w:sz w:val="24"/>
          <w:szCs w:val="24"/>
          <w:lang w:eastAsia="pl-PL"/>
        </w:rPr>
        <w:t xml:space="preserve"> </w:t>
      </w:r>
      <w:r w:rsidRPr="004B0573">
        <w:rPr>
          <w:rFonts w:ascii="Times New Roman" w:eastAsia="Calibri" w:hAnsi="Times New Roman" w:cs="Times New Roman"/>
          <w:color w:val="000000" w:themeColor="text1"/>
          <w:sz w:val="24"/>
          <w:szCs w:val="24"/>
          <w:lang w:eastAsia="pl-PL"/>
        </w:rPr>
        <w:t xml:space="preserve">wynikające z dokumentacji projektowej, specyfikacji technicznej wykonania i odbioru robót oraz </w:t>
      </w:r>
      <w:r w:rsidRPr="004B0573">
        <w:rPr>
          <w:rFonts w:ascii="Times New Roman" w:eastAsia="Times New Roman" w:hAnsi="Times New Roman" w:cs="Times New Roman"/>
          <w:color w:val="000000" w:themeColor="text1"/>
          <w:sz w:val="24"/>
          <w:szCs w:val="24"/>
          <w:lang w:eastAsia="pl-PL"/>
        </w:rPr>
        <w:t>istotnych dla stron postanowień, które zostaną wprowadzone do treści umowy określonych w załączniku nr 7 do SIWZ – Projekt umowy.</w:t>
      </w:r>
    </w:p>
    <w:p w:rsidR="00DD2F1F" w:rsidRPr="004B0573" w:rsidRDefault="00DD2F1F" w:rsidP="002065C0">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Załączone przedmiary robót służą wyłącznie celom informacyjnym.</w:t>
      </w:r>
      <w:r w:rsidRPr="004B0573">
        <w:rPr>
          <w:rFonts w:ascii="Times New Roman" w:eastAsia="Times New Roman" w:hAnsi="Times New Roman" w:cs="Times New Roman"/>
          <w:b/>
          <w:color w:val="000000" w:themeColor="text1"/>
          <w:sz w:val="24"/>
          <w:szCs w:val="24"/>
          <w:lang w:eastAsia="pl-PL"/>
        </w:rPr>
        <w:t xml:space="preserve"> </w:t>
      </w:r>
      <w:r w:rsidRPr="004B0573">
        <w:rPr>
          <w:rFonts w:ascii="Times New Roman" w:eastAsia="Times New Roman" w:hAnsi="Times New Roman" w:cs="Times New Roman"/>
          <w:bCs/>
          <w:color w:val="000000" w:themeColor="text1"/>
          <w:sz w:val="24"/>
          <w:szCs w:val="24"/>
          <w:lang w:eastAsia="pl-PL"/>
        </w:rPr>
        <w:t>Wykonawca zobowiązany</w:t>
      </w:r>
      <w:r w:rsidR="002065C0" w:rsidRPr="004B0573">
        <w:rPr>
          <w:rFonts w:ascii="Times New Roman" w:eastAsia="Times New Roman" w:hAnsi="Times New Roman" w:cs="Times New Roman"/>
          <w:color w:val="000000" w:themeColor="text1"/>
          <w:sz w:val="24"/>
          <w:szCs w:val="24"/>
          <w:lang w:eastAsia="pl-PL"/>
        </w:rPr>
        <w:t xml:space="preserve"> </w:t>
      </w:r>
      <w:r w:rsidR="002065C0" w:rsidRPr="004B0573">
        <w:rPr>
          <w:rFonts w:ascii="Times New Roman" w:eastAsia="Times New Roman" w:hAnsi="Times New Roman" w:cs="Times New Roman"/>
          <w:bCs/>
          <w:color w:val="000000" w:themeColor="text1"/>
          <w:sz w:val="24"/>
          <w:szCs w:val="24"/>
          <w:lang w:eastAsia="pl-PL"/>
        </w:rPr>
        <w:lastRenderedPageBreak/>
        <w:t>j</w:t>
      </w:r>
      <w:r w:rsidRPr="004B0573">
        <w:rPr>
          <w:rFonts w:ascii="Times New Roman" w:eastAsia="Times New Roman" w:hAnsi="Times New Roman" w:cs="Times New Roman"/>
          <w:bCs/>
          <w:color w:val="000000" w:themeColor="text1"/>
          <w:sz w:val="24"/>
          <w:szCs w:val="24"/>
          <w:lang w:eastAsia="pl-PL"/>
        </w:rPr>
        <w:t xml:space="preserve">est do dokładnego sprawdzenia przedmiaru robót z projektem budowlanym. Ewentualny brak w przedmiarze robót koniecznych do wykonania na podstawie dokumentacji projektowej nie zwalnia wykonawcy od obowiązku ich wykonania w ramach wynagrodzenia umownego. </w:t>
      </w:r>
    </w:p>
    <w:p w:rsidR="00DD2F1F" w:rsidRPr="004B0573" w:rsidRDefault="00DD2F1F" w:rsidP="002065C0">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W przypadku rozbieżności pomiędzy projektem budowlanym, a STWIORB, należy wystąpić do zamawiającego o ich wyjaśnienie</w:t>
      </w:r>
      <w:r w:rsidRPr="004B0573">
        <w:rPr>
          <w:rFonts w:ascii="Times New Roman" w:eastAsia="Times New Roman" w:hAnsi="Times New Roman" w:cs="Times New Roman"/>
          <w:b/>
          <w:color w:val="000000" w:themeColor="text1"/>
          <w:sz w:val="24"/>
          <w:szCs w:val="24"/>
          <w:lang w:eastAsia="pl-PL"/>
        </w:rPr>
        <w:t>.</w:t>
      </w:r>
    </w:p>
    <w:p w:rsidR="00DD2F1F" w:rsidRPr="004B0573" w:rsidRDefault="00DD2F1F" w:rsidP="002065C0">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b/>
          <w:bCs/>
          <w:color w:val="000000" w:themeColor="text1"/>
          <w:sz w:val="24"/>
          <w:szCs w:val="24"/>
          <w:lang w:eastAsia="pl-PL"/>
        </w:rPr>
        <w:t>Cena oferty stanowić będzie wynagrodzenie ryczałtowe, które nie podlega zmianie w czasie trwania umowy.</w:t>
      </w:r>
    </w:p>
    <w:p w:rsidR="00DD2F1F" w:rsidRPr="004B0573" w:rsidRDefault="00DD2F1F" w:rsidP="002065C0">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W formularzu oferty należy podać cenę netto, kwotę podatku od towarów i usług (należy przyjąć 23% stawkę podatku VAT) oraz cenę brutto. Tak wyliczona cena stanowi cenę oferty.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D2F1F" w:rsidRPr="004B0573" w:rsidRDefault="00DD2F1F" w:rsidP="00924D49">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Ceny muszą być wyrażone w złotych (PLN) i ew</w:t>
      </w:r>
      <w:r w:rsidR="00924D49" w:rsidRPr="004B0573">
        <w:rPr>
          <w:rFonts w:ascii="Times New Roman" w:eastAsia="Times New Roman" w:hAnsi="Times New Roman" w:cs="Times New Roman"/>
          <w:color w:val="000000" w:themeColor="text1"/>
          <w:sz w:val="24"/>
          <w:szCs w:val="24"/>
          <w:lang w:eastAsia="pl-PL"/>
        </w:rPr>
        <w:t xml:space="preserve">entualnie dodatkowo w groszach,    </w:t>
      </w:r>
      <w:r w:rsidRPr="004B0573">
        <w:rPr>
          <w:rFonts w:ascii="Times New Roman" w:eastAsia="Times New Roman" w:hAnsi="Times New Roman" w:cs="Times New Roman"/>
          <w:color w:val="000000" w:themeColor="text1"/>
          <w:sz w:val="24"/>
          <w:szCs w:val="24"/>
          <w:lang w:eastAsia="pl-PL"/>
        </w:rPr>
        <w:t>z dokładnością do dwóch miejsc po przecinku.</w:t>
      </w:r>
    </w:p>
    <w:p w:rsidR="00DD2F1F" w:rsidRPr="004B0573" w:rsidRDefault="00DD2F1F" w:rsidP="002065C0">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Ewentualny rabat lub upust należy ująć w cenach jednostkowych robót budowlanych podanych w kosztorysie ofertowym.</w:t>
      </w:r>
    </w:p>
    <w:p w:rsidR="00DD2F1F" w:rsidRPr="004B0573" w:rsidRDefault="00DD2F1F" w:rsidP="00DD2F1F">
      <w:pPr>
        <w:widowControl w:val="0"/>
        <w:numPr>
          <w:ilvl w:val="1"/>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sz w:val="24"/>
          <w:szCs w:val="24"/>
          <w:lang w:eastAsia="pl-PL"/>
        </w:rPr>
        <w:t>Zamawiający nie przewiduje przeprowadzenia aukcji elektronicznej.</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14. OFERTA SKŁADANA PRZEZ WYKONAWCÓW WSPÓLNIE UBIEGAJĄCYCH SIĘ O UDZIELENIE ZAMÓWIENIA .</w:t>
      </w:r>
    </w:p>
    <w:p w:rsidR="00DD2F1F" w:rsidRPr="004B0573" w:rsidRDefault="00DD2F1F" w:rsidP="002065C0">
      <w:pPr>
        <w:numPr>
          <w:ilvl w:val="1"/>
          <w:numId w:val="27"/>
        </w:numPr>
        <w:spacing w:after="0" w:line="240" w:lineRule="auto"/>
        <w:jc w:val="both"/>
        <w:rPr>
          <w:rFonts w:ascii="Times New Roman" w:eastAsia="Times New Roman" w:hAnsi="Times New Roman" w:cs="Times New Roman"/>
          <w:color w:val="FF0000"/>
          <w:sz w:val="24"/>
          <w:szCs w:val="24"/>
          <w:lang w:eastAsia="pl-PL"/>
        </w:rPr>
      </w:pPr>
      <w:r w:rsidRPr="004B0573">
        <w:rPr>
          <w:rFonts w:ascii="Times New Roman" w:eastAsia="Times New Roman" w:hAnsi="Times New Roman" w:cs="Times New Roman"/>
          <w:sz w:val="24"/>
          <w:szCs w:val="24"/>
          <w:lang w:eastAsia="pl-PL"/>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DD2F1F" w:rsidRPr="004B0573" w:rsidRDefault="00DD2F1F" w:rsidP="00DD2F1F">
      <w:pPr>
        <w:spacing w:after="0" w:line="240" w:lineRule="auto"/>
        <w:jc w:val="both"/>
        <w:rPr>
          <w:rFonts w:ascii="Times New Roman" w:eastAsia="Times New Roman" w:hAnsi="Times New Roman" w:cs="Times New Roman"/>
          <w:b/>
          <w:sz w:val="24"/>
          <w:szCs w:val="24"/>
          <w:lang w:eastAsia="pl-PL"/>
        </w:rPr>
      </w:pPr>
      <w:r w:rsidRPr="004B0573">
        <w:rPr>
          <w:rFonts w:ascii="Times New Roman" w:eastAsia="Times New Roman" w:hAnsi="Times New Roman" w:cs="Times New Roman"/>
          <w:b/>
          <w:sz w:val="24"/>
          <w:szCs w:val="24"/>
          <w:lang w:eastAsia="pl-PL"/>
        </w:rPr>
        <w:t>UWAGA:</w:t>
      </w:r>
      <w:r w:rsidRPr="004B0573">
        <w:rPr>
          <w:rFonts w:ascii="Times New Roman" w:eastAsia="Times New Roman" w:hAnsi="Times New Roman" w:cs="Times New Roman"/>
          <w:sz w:val="24"/>
          <w:szCs w:val="24"/>
          <w:lang w:eastAsia="pl-PL"/>
        </w:rPr>
        <w:t xml:space="preserve"> </w:t>
      </w:r>
      <w:r w:rsidRPr="004B0573">
        <w:rPr>
          <w:rFonts w:ascii="Times New Roman" w:eastAsia="Times New Roman" w:hAnsi="Times New Roman" w:cs="Times New Roman"/>
          <w:b/>
          <w:sz w:val="24"/>
          <w:szCs w:val="24"/>
          <w:lang w:eastAsia="pl-PL"/>
        </w:rPr>
        <w:t>Pełnomocnictwo należy załączyć do oferty w oryginale lub notarialnie poświadczonej kopii</w:t>
      </w:r>
    </w:p>
    <w:p w:rsidR="00DD2F1F" w:rsidRPr="004B0573" w:rsidRDefault="00DD2F1F" w:rsidP="00DD2F1F">
      <w:pPr>
        <w:numPr>
          <w:ilvl w:val="1"/>
          <w:numId w:val="27"/>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 przypadku wykonawców wspólnie ubiegających się o udzielenie zamówienia kopie </w:t>
      </w:r>
    </w:p>
    <w:p w:rsidR="002065C0" w:rsidRPr="004B0573" w:rsidRDefault="00DD2F1F" w:rsidP="002065C0">
      <w:pPr>
        <w:spacing w:after="0" w:line="240" w:lineRule="auto"/>
        <w:ind w:left="42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dokumentów są poświadczane za zgodność z oryginałem przez wykonawcę, którego dokument dotyczy lub osobę posiadającą stosowne pełnomocnictwo. </w:t>
      </w:r>
    </w:p>
    <w:p w:rsidR="00DD2F1F" w:rsidRPr="004B0573" w:rsidRDefault="00DD2F1F" w:rsidP="00DD2F1F">
      <w:pPr>
        <w:numPr>
          <w:ilvl w:val="1"/>
          <w:numId w:val="27"/>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Wszelka korespondencja dokonywana będzie wyłącznie z pełnomocnikiem.</w:t>
      </w:r>
    </w:p>
    <w:p w:rsidR="00DD2F1F" w:rsidRPr="004B0573" w:rsidRDefault="00DD2F1F" w:rsidP="002065C0">
      <w:pPr>
        <w:numPr>
          <w:ilvl w:val="1"/>
          <w:numId w:val="27"/>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Wypełniając formularz oferty stanowiący </w:t>
      </w:r>
      <w:r w:rsidRPr="004B0573">
        <w:rPr>
          <w:rFonts w:ascii="Times New Roman" w:eastAsia="Times New Roman" w:hAnsi="Times New Roman" w:cs="Times New Roman"/>
          <w:b/>
          <w:sz w:val="24"/>
          <w:szCs w:val="24"/>
          <w:lang w:eastAsia="pl-PL"/>
        </w:rPr>
        <w:t>załącznik nr 1 do SIWZ</w:t>
      </w:r>
      <w:r w:rsidRPr="004B0573">
        <w:rPr>
          <w:rFonts w:ascii="Times New Roman" w:eastAsia="Times New Roman" w:hAnsi="Times New Roman" w:cs="Times New Roman"/>
          <w:sz w:val="24"/>
          <w:szCs w:val="24"/>
          <w:lang w:eastAsia="pl-PL"/>
        </w:rPr>
        <w:t xml:space="preserve">, jak również inne dokumenty powołujące się na wykonawcę w miejscu np. „nazwa i adres wykonawcy” należy wpisać dane dotyczące wszystkich wykonawców ubiegających się wspólnie. </w:t>
      </w:r>
    </w:p>
    <w:p w:rsidR="00DD2F1F" w:rsidRPr="004B0573" w:rsidRDefault="00DD2F1F" w:rsidP="002065C0">
      <w:pPr>
        <w:numPr>
          <w:ilvl w:val="1"/>
          <w:numId w:val="27"/>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 przypadku wyboru oferty, przed podpisaniem umowy z zamawiającym wykonawcy składający ofertę wspólną mają obowiązek przedstawić zamawiającemu umowę regulującą ich współpracę.</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15.MIEJSCE I TERMIN SKŁADANIA OFERT.</w:t>
      </w:r>
    </w:p>
    <w:p w:rsidR="00DD2F1F" w:rsidRPr="004B0573" w:rsidRDefault="00DD2F1F" w:rsidP="002065C0">
      <w:pPr>
        <w:pStyle w:val="Akapitzlist"/>
        <w:numPr>
          <w:ilvl w:val="0"/>
          <w:numId w:val="48"/>
        </w:numPr>
        <w:jc w:val="both"/>
        <w:rPr>
          <w:b/>
          <w:bCs/>
          <w:color w:val="FF0000"/>
        </w:rPr>
      </w:pPr>
      <w:r w:rsidRPr="004B0573">
        <w:rPr>
          <w:bCs/>
        </w:rPr>
        <w:t xml:space="preserve">Ofertę </w:t>
      </w:r>
      <w:r w:rsidRPr="004B0573">
        <w:rPr>
          <w:bCs/>
          <w:color w:val="000000" w:themeColor="text1"/>
        </w:rPr>
        <w:t>należy złożyć w Biurze Obsługi Klienta Urzędu Miejskiego w Zawidowie, pokój nr</w:t>
      </w:r>
      <w:r w:rsidR="002065C0" w:rsidRPr="004B0573">
        <w:rPr>
          <w:bCs/>
          <w:color w:val="000000" w:themeColor="text1"/>
        </w:rPr>
        <w:t xml:space="preserve"> 2 na </w:t>
      </w:r>
      <w:r w:rsidRPr="004B0573">
        <w:rPr>
          <w:bCs/>
          <w:color w:val="000000" w:themeColor="text1"/>
        </w:rPr>
        <w:t>parterze</w:t>
      </w:r>
      <w:r w:rsidRPr="004B0573">
        <w:rPr>
          <w:b/>
          <w:bCs/>
          <w:color w:val="FF0000"/>
        </w:rPr>
        <w:t xml:space="preserve"> </w:t>
      </w:r>
      <w:r w:rsidRPr="004B0573">
        <w:rPr>
          <w:bCs/>
          <w:color w:val="000000" w:themeColor="text1"/>
        </w:rPr>
        <w:t xml:space="preserve">budynku, lub przesłać na adres </w:t>
      </w:r>
      <w:r w:rsidRPr="004B0573">
        <w:rPr>
          <w:color w:val="000000" w:themeColor="text1"/>
        </w:rPr>
        <w:t xml:space="preserve">Urzędu Miejskiego w Zawidowie, ul. Plac Zwycięstwa  21/22,  59-970 Zawidów </w:t>
      </w:r>
      <w:r w:rsidRPr="004B0573">
        <w:rPr>
          <w:bCs/>
          <w:color w:val="000000" w:themeColor="text1"/>
        </w:rPr>
        <w:t>w terminie</w:t>
      </w:r>
      <w:r w:rsidRPr="004B0573">
        <w:rPr>
          <w:b/>
          <w:bCs/>
          <w:color w:val="000000" w:themeColor="text1"/>
        </w:rPr>
        <w:t xml:space="preserve"> do dnia  </w:t>
      </w:r>
      <w:r w:rsidR="00000417">
        <w:rPr>
          <w:b/>
          <w:bCs/>
          <w:color w:val="000000" w:themeColor="text1"/>
        </w:rPr>
        <w:t>27.03.2019</w:t>
      </w:r>
      <w:r w:rsidRPr="004B0573">
        <w:rPr>
          <w:b/>
          <w:bCs/>
          <w:color w:val="000000" w:themeColor="text1"/>
        </w:rPr>
        <w:t xml:space="preserve"> r. do godz. 10:30.</w:t>
      </w:r>
    </w:p>
    <w:p w:rsidR="00DD2F1F" w:rsidRPr="004B0573" w:rsidRDefault="00DD2F1F" w:rsidP="002065C0">
      <w:pPr>
        <w:pStyle w:val="Akapitzlist"/>
        <w:numPr>
          <w:ilvl w:val="0"/>
          <w:numId w:val="48"/>
        </w:numPr>
        <w:jc w:val="both"/>
        <w:rPr>
          <w:b/>
          <w:bCs/>
          <w:color w:val="FF0000"/>
        </w:rPr>
      </w:pPr>
      <w:r w:rsidRPr="004B0573">
        <w:t xml:space="preserve">Za termin złożenia oferty uważa się termin jej złożenia w siedzibie zamawiającego. </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16.MIEJSCE I TERMIN OTWARCIA OFERT.</w:t>
      </w:r>
    </w:p>
    <w:p w:rsidR="00DD2F1F" w:rsidRPr="004B0573" w:rsidRDefault="00DD2F1F" w:rsidP="002065C0">
      <w:pPr>
        <w:widowControl w:val="0"/>
        <w:numPr>
          <w:ilvl w:val="1"/>
          <w:numId w:val="29"/>
        </w:numPr>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color w:val="000000" w:themeColor="text1"/>
          <w:sz w:val="24"/>
          <w:szCs w:val="24"/>
          <w:lang w:eastAsia="pl-PL"/>
        </w:rPr>
        <w:t xml:space="preserve">Otwarcie ofert nastąpi w siedzibie Urzędu Miejskiego w Zawidowie ul. Plac Zwycięstwa   21/22, 59-970 Zawidów, sala konferencyjna – pokój nr 1 parter budynku </w:t>
      </w:r>
      <w:r w:rsidRPr="004B0573">
        <w:rPr>
          <w:rFonts w:ascii="Times New Roman" w:eastAsia="Times New Roman" w:hAnsi="Times New Roman" w:cs="Times New Roman"/>
          <w:b/>
          <w:bCs/>
          <w:color w:val="000000" w:themeColor="text1"/>
          <w:sz w:val="24"/>
          <w:szCs w:val="24"/>
          <w:lang w:eastAsia="pl-PL"/>
        </w:rPr>
        <w:t xml:space="preserve">w dniu </w:t>
      </w:r>
      <w:r w:rsidR="00000417">
        <w:rPr>
          <w:rFonts w:ascii="Times New Roman" w:eastAsia="Times New Roman" w:hAnsi="Times New Roman" w:cs="Times New Roman"/>
          <w:b/>
          <w:bCs/>
          <w:color w:val="000000" w:themeColor="text1"/>
          <w:sz w:val="24"/>
          <w:szCs w:val="24"/>
          <w:lang w:eastAsia="pl-PL"/>
        </w:rPr>
        <w:t>27.03.2019 r.</w:t>
      </w:r>
      <w:r w:rsidRPr="004B0573">
        <w:rPr>
          <w:rFonts w:ascii="Times New Roman" w:eastAsia="Times New Roman" w:hAnsi="Times New Roman" w:cs="Times New Roman"/>
          <w:b/>
          <w:bCs/>
          <w:color w:val="000000" w:themeColor="text1"/>
          <w:sz w:val="24"/>
          <w:szCs w:val="24"/>
          <w:lang w:eastAsia="pl-PL"/>
        </w:rPr>
        <w:t xml:space="preserve"> o godz. 11:00.</w:t>
      </w:r>
      <w:r w:rsidRPr="004B0573">
        <w:rPr>
          <w:rFonts w:ascii="Times New Roman" w:eastAsia="Times New Roman" w:hAnsi="Times New Roman" w:cs="Times New Roman"/>
          <w:color w:val="000000" w:themeColor="text1"/>
          <w:sz w:val="24"/>
          <w:szCs w:val="24"/>
          <w:lang w:eastAsia="pl-PL"/>
        </w:rPr>
        <w:t xml:space="preserve"> </w:t>
      </w:r>
    </w:p>
    <w:p w:rsidR="00DD2F1F" w:rsidRPr="004B0573" w:rsidRDefault="00DD2F1F" w:rsidP="002065C0">
      <w:pPr>
        <w:widowControl w:val="0"/>
        <w:numPr>
          <w:ilvl w:val="1"/>
          <w:numId w:val="29"/>
        </w:numPr>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sz w:val="24"/>
          <w:szCs w:val="24"/>
          <w:lang w:eastAsia="pl-PL"/>
        </w:rPr>
        <w:lastRenderedPageBreak/>
        <w:t xml:space="preserve">Otwarcie ofert jest jawne. W otwarciu ofert mogą brać udział przedstawiciele wykonawców.  Bezpośrednio przed otwarciem ofert zamawiający podaje kwotę, jaką zamierza przeznaczyć na sfinansowanie zamówienia. </w:t>
      </w:r>
    </w:p>
    <w:p w:rsidR="00DD2F1F" w:rsidRPr="004B0573" w:rsidRDefault="00DD2F1F" w:rsidP="002065C0">
      <w:pPr>
        <w:widowControl w:val="0"/>
        <w:numPr>
          <w:ilvl w:val="1"/>
          <w:numId w:val="29"/>
        </w:numPr>
        <w:spacing w:after="0" w:line="240" w:lineRule="auto"/>
        <w:jc w:val="both"/>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sz w:val="24"/>
          <w:szCs w:val="24"/>
          <w:lang w:eastAsia="pl-PL"/>
        </w:rPr>
        <w:t>Po otwarciu koperty zamawiający ogłasza nazwę i adresy firmy, której oferta jest otwierana, a także informacje dotyczące ceny, terminu wykonania, okresu rękojmi i gwarancji oraz  warunków płatności zawartych w ofertach.</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17.BADANIE I OCENA OFERT</w:t>
      </w:r>
    </w:p>
    <w:p w:rsidR="00DD2F1F" w:rsidRPr="004B0573" w:rsidRDefault="00DD2F1F" w:rsidP="002065C0">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 toku badania i oceny ofert Zamawiający może żądać od Wykonawców wyjaśnień dotyczących treści złożonych ofert i dokumentów potwierdzających spełnianie warunków udziału w postępowaniu.</w:t>
      </w:r>
    </w:p>
    <w:p w:rsidR="00DD2F1F" w:rsidRPr="004B0573" w:rsidRDefault="00DD2F1F" w:rsidP="002065C0">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DD2F1F" w:rsidRPr="004B0573" w:rsidRDefault="00DD2F1F" w:rsidP="002065C0">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Jeżeli oferta zawierać będzie rażąco niską cenę w stosunku do przedmiotu zamówienia,   zamawiający zwróci się do wykonawcy o udzielenie w określonym terminie wyjaśnień dotyczących elementów oferty mających wpływ na wysokość ceny.</w:t>
      </w:r>
    </w:p>
    <w:p w:rsidR="00DD2F1F" w:rsidRPr="004B0573" w:rsidRDefault="00DD2F1F" w:rsidP="002065C0">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odrzuca ofertę w przypadkach określonych w art. 89 ust. 1  ustawy Prawo    zamówień publicznych.</w:t>
      </w:r>
    </w:p>
    <w:p w:rsidR="00DD2F1F" w:rsidRPr="004B0573" w:rsidRDefault="00DD2F1F" w:rsidP="002065C0">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Zamawiający przyzna zamówienie temu wykonawcy, którego oferta odpowiada wszystkim  wymaganiom określonym w ustawie </w:t>
      </w:r>
      <w:proofErr w:type="spellStart"/>
      <w:r w:rsidRPr="004B0573">
        <w:rPr>
          <w:rFonts w:ascii="Times New Roman" w:eastAsia="Times New Roman" w:hAnsi="Times New Roman" w:cs="Times New Roman"/>
          <w:sz w:val="24"/>
          <w:szCs w:val="24"/>
          <w:lang w:eastAsia="pl-PL"/>
        </w:rPr>
        <w:t>Pzp</w:t>
      </w:r>
      <w:proofErr w:type="spellEnd"/>
      <w:r w:rsidRPr="004B0573">
        <w:rPr>
          <w:rFonts w:ascii="Times New Roman" w:eastAsia="Times New Roman" w:hAnsi="Times New Roman" w:cs="Times New Roman"/>
          <w:sz w:val="24"/>
          <w:szCs w:val="24"/>
          <w:lang w:eastAsia="pl-PL"/>
        </w:rPr>
        <w:t xml:space="preserve"> oraz w niniejszej SIWZ i została oceniona jako najkorzystniejsza w oparciu o podane w ogłoszeniu o zamówieniu i SIWZ kryteria wyboru oferty.</w:t>
      </w:r>
    </w:p>
    <w:p w:rsidR="00DD2F1F" w:rsidRPr="004B0573" w:rsidRDefault="00DD2F1F" w:rsidP="00DD2F1F">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informuje wszystkich  wykonawców o:</w:t>
      </w:r>
    </w:p>
    <w:p w:rsidR="00DD2F1F" w:rsidRPr="004B0573" w:rsidRDefault="00DD2F1F" w:rsidP="00DD2F1F">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D2F1F" w:rsidRPr="004B0573" w:rsidRDefault="00DD2F1F" w:rsidP="00DD2F1F">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wykonawcach, którzy zostali wykluczeni,</w:t>
      </w:r>
    </w:p>
    <w:p w:rsidR="00DD2F1F" w:rsidRPr="004B0573" w:rsidRDefault="00DD2F1F" w:rsidP="00DD2F1F">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wykonawcach, których oferty zostały odrzucone, powodach odrzucenia oferty, a w przypadkach, o których mowa w art. 89 ust. 4 i 5 braku równoważności lub braku spełniania wymagań dotyczących wydajności lub funkcjonalności,</w:t>
      </w:r>
    </w:p>
    <w:p w:rsidR="00DD2F1F" w:rsidRPr="004B0573" w:rsidRDefault="00DD2F1F" w:rsidP="00DD2F1F">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wykonawcach, którzy złożyli oferty niepodlegające odrzuceniu,</w:t>
      </w:r>
    </w:p>
    <w:p w:rsidR="00DD2F1F" w:rsidRPr="004B0573" w:rsidRDefault="00DD2F1F" w:rsidP="00DD2F1F">
      <w:pPr>
        <w:numPr>
          <w:ilvl w:val="0"/>
          <w:numId w:val="5"/>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unieważnieniu postępowania,</w:t>
      </w:r>
    </w:p>
    <w:p w:rsidR="00DD2F1F" w:rsidRPr="004B0573" w:rsidRDefault="00DD2F1F" w:rsidP="00DD2F1F">
      <w:pPr>
        <w:spacing w:after="0" w:line="240" w:lineRule="auto"/>
        <w:ind w:left="77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podając uzasadnienie faktyczne i prawne.</w:t>
      </w:r>
    </w:p>
    <w:p w:rsidR="00DD2F1F" w:rsidRPr="004B0573" w:rsidRDefault="00DD2F1F" w:rsidP="002065C0">
      <w:pPr>
        <w:numPr>
          <w:ilvl w:val="1"/>
          <w:numId w:val="30"/>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Informacje, o których mowa powyżej w pkt 14.7 lit. a i lit. e  Zamawiający zamieści na stronie internetowej </w:t>
      </w:r>
      <w:r w:rsidRPr="004B0573">
        <w:rPr>
          <w:rFonts w:ascii="Times New Roman" w:eastAsia="Times New Roman" w:hAnsi="Times New Roman" w:cs="Times New Roman"/>
          <w:b/>
          <w:bCs/>
          <w:sz w:val="24"/>
          <w:szCs w:val="24"/>
          <w:lang w:eastAsia="pl-PL"/>
        </w:rPr>
        <w:t>http://bip.zawidow.eu</w:t>
      </w:r>
    </w:p>
    <w:p w:rsidR="00DD2F1F" w:rsidRPr="004B0573" w:rsidRDefault="00DD2F1F" w:rsidP="002065C0">
      <w:pPr>
        <w:numPr>
          <w:ilvl w:val="1"/>
          <w:numId w:val="30"/>
        </w:numPr>
        <w:autoSpaceDE w:val="0"/>
        <w:autoSpaceDN w:val="0"/>
        <w:adjustRightInd w:val="0"/>
        <w:spacing w:after="0" w:line="240" w:lineRule="auto"/>
        <w:jc w:val="both"/>
        <w:rPr>
          <w:rFonts w:ascii="Times New Roman" w:eastAsia="TimesNewRoman" w:hAnsi="Times New Roman" w:cs="Times New Roman"/>
          <w:sz w:val="24"/>
          <w:szCs w:val="24"/>
          <w:lang w:eastAsia="pl-PL"/>
        </w:rPr>
      </w:pPr>
      <w:r w:rsidRPr="004B0573">
        <w:rPr>
          <w:rFonts w:ascii="Times New Roman" w:eastAsia="Times New Roman" w:hAnsi="Times New Roman" w:cs="Times New Roman"/>
          <w:sz w:val="24"/>
          <w:szCs w:val="24"/>
          <w:lang w:eastAsia="pl-PL"/>
        </w:rPr>
        <w:t>Jeżeli wykonawca, którego oferta została wybrana, uchyla si</w:t>
      </w:r>
      <w:r w:rsidRPr="004B0573">
        <w:rPr>
          <w:rFonts w:ascii="Times New Roman" w:eastAsia="TimesNewRoman" w:hAnsi="Times New Roman" w:cs="Times New Roman"/>
          <w:sz w:val="24"/>
          <w:szCs w:val="24"/>
          <w:lang w:eastAsia="pl-PL"/>
        </w:rPr>
        <w:t xml:space="preserve">ę </w:t>
      </w:r>
      <w:r w:rsidRPr="004B0573">
        <w:rPr>
          <w:rFonts w:ascii="Times New Roman" w:eastAsia="Times New Roman" w:hAnsi="Times New Roman" w:cs="Times New Roman"/>
          <w:sz w:val="24"/>
          <w:szCs w:val="24"/>
          <w:lang w:eastAsia="pl-PL"/>
        </w:rPr>
        <w:t>od zawarcia umowy w sprawie zamówienia publicznego lub nie wnosi zabezpieczenia należytego wykonania umowy, zamawiaj</w:t>
      </w:r>
      <w:r w:rsidRPr="004B0573">
        <w:rPr>
          <w:rFonts w:ascii="Times New Roman" w:eastAsia="TimesNewRoman" w:hAnsi="Times New Roman" w:cs="Times New Roman"/>
          <w:sz w:val="24"/>
          <w:szCs w:val="24"/>
          <w:lang w:eastAsia="pl-PL"/>
        </w:rPr>
        <w:t>ą</w:t>
      </w:r>
      <w:r w:rsidRPr="004B0573">
        <w:rPr>
          <w:rFonts w:ascii="Times New Roman" w:eastAsia="Times New Roman" w:hAnsi="Times New Roman" w:cs="Times New Roman"/>
          <w:sz w:val="24"/>
          <w:szCs w:val="24"/>
          <w:lang w:eastAsia="pl-PL"/>
        </w:rPr>
        <w:t>cy mo</w:t>
      </w:r>
      <w:r w:rsidRPr="004B0573">
        <w:rPr>
          <w:rFonts w:ascii="Times New Roman" w:eastAsia="TimesNewRoman" w:hAnsi="Times New Roman" w:cs="Times New Roman"/>
          <w:sz w:val="24"/>
          <w:szCs w:val="24"/>
          <w:lang w:eastAsia="pl-PL"/>
        </w:rPr>
        <w:t>ż</w:t>
      </w:r>
      <w:r w:rsidRPr="004B0573">
        <w:rPr>
          <w:rFonts w:ascii="Times New Roman" w:eastAsia="Times New Roman" w:hAnsi="Times New Roman" w:cs="Times New Roman"/>
          <w:sz w:val="24"/>
          <w:szCs w:val="24"/>
          <w:lang w:eastAsia="pl-PL"/>
        </w:rPr>
        <w:t>e wybra</w:t>
      </w:r>
      <w:r w:rsidRPr="004B0573">
        <w:rPr>
          <w:rFonts w:ascii="Times New Roman" w:eastAsia="TimesNewRoman" w:hAnsi="Times New Roman" w:cs="Times New Roman"/>
          <w:sz w:val="24"/>
          <w:szCs w:val="24"/>
          <w:lang w:eastAsia="pl-PL"/>
        </w:rPr>
        <w:t xml:space="preserve">ć </w:t>
      </w:r>
      <w:r w:rsidRPr="004B0573">
        <w:rPr>
          <w:rFonts w:ascii="Times New Roman" w:eastAsia="Times New Roman" w:hAnsi="Times New Roman" w:cs="Times New Roman"/>
          <w:sz w:val="24"/>
          <w:szCs w:val="24"/>
          <w:lang w:eastAsia="pl-PL"/>
        </w:rPr>
        <w:t>ofert</w:t>
      </w:r>
      <w:r w:rsidRPr="004B0573">
        <w:rPr>
          <w:rFonts w:ascii="Times New Roman" w:eastAsia="TimesNewRoman" w:hAnsi="Times New Roman" w:cs="Times New Roman"/>
          <w:sz w:val="24"/>
          <w:szCs w:val="24"/>
          <w:lang w:eastAsia="pl-PL"/>
        </w:rPr>
        <w:t xml:space="preserve">ę </w:t>
      </w:r>
      <w:r w:rsidRPr="004B0573">
        <w:rPr>
          <w:rFonts w:ascii="Times New Roman" w:eastAsia="Times New Roman" w:hAnsi="Times New Roman" w:cs="Times New Roman"/>
          <w:sz w:val="24"/>
          <w:szCs w:val="24"/>
          <w:lang w:eastAsia="pl-PL"/>
        </w:rPr>
        <w:t>najkorzystniejsz</w:t>
      </w:r>
      <w:r w:rsidRPr="004B0573">
        <w:rPr>
          <w:rFonts w:ascii="Times New Roman" w:eastAsia="TimesNewRoman" w:hAnsi="Times New Roman" w:cs="Times New Roman"/>
          <w:sz w:val="24"/>
          <w:szCs w:val="24"/>
          <w:lang w:eastAsia="pl-PL"/>
        </w:rPr>
        <w:t xml:space="preserve">ą </w:t>
      </w:r>
      <w:r w:rsidRPr="004B0573">
        <w:rPr>
          <w:rFonts w:ascii="Times New Roman" w:eastAsia="Times New Roman" w:hAnsi="Times New Roman" w:cs="Times New Roman"/>
          <w:sz w:val="24"/>
          <w:szCs w:val="24"/>
          <w:lang w:eastAsia="pl-PL"/>
        </w:rPr>
        <w:t>spo</w:t>
      </w:r>
      <w:r w:rsidRPr="004B0573">
        <w:rPr>
          <w:rFonts w:ascii="Times New Roman" w:eastAsia="TimesNewRoman" w:hAnsi="Times New Roman" w:cs="Times New Roman"/>
          <w:sz w:val="24"/>
          <w:szCs w:val="24"/>
          <w:lang w:eastAsia="pl-PL"/>
        </w:rPr>
        <w:t>ś</w:t>
      </w:r>
      <w:r w:rsidRPr="004B0573">
        <w:rPr>
          <w:rFonts w:ascii="Times New Roman" w:eastAsia="Times New Roman" w:hAnsi="Times New Roman" w:cs="Times New Roman"/>
          <w:sz w:val="24"/>
          <w:szCs w:val="24"/>
          <w:lang w:eastAsia="pl-PL"/>
        </w:rPr>
        <w:t xml:space="preserve">ród pozostałych ofert bez przeprowadzania ich ponownego badania i oceny, chyba że zachodzą przesłanki unieważnienia postępowania, o których mowa w art. 93 ust. 1 ustawy Prawo zamówień publicznych. </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lastRenderedPageBreak/>
        <w:t>18.INFORMACJE O FORMALNOŚCIACH, JAKIE POWINNY ZOSTAĆ DOPEŁNIONE PO WYBORZE OFERTY W CELU ZAWARCIA UMOWY W SPRAWIE ZAMÓWIENIA PUBLICZNEGO.</w:t>
      </w:r>
    </w:p>
    <w:p w:rsidR="00DD2F1F" w:rsidRPr="004B0573" w:rsidRDefault="00DD2F1F" w:rsidP="002065C0">
      <w:pPr>
        <w:numPr>
          <w:ilvl w:val="1"/>
          <w:numId w:val="31"/>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poinformuje Wykonawcę, którego oferta została wybrana jako najkorzystniejsza  o miejscu i terminie zawarcia umowy.</w:t>
      </w:r>
    </w:p>
    <w:p w:rsidR="00DD2F1F" w:rsidRPr="004B0573" w:rsidRDefault="00DD2F1F" w:rsidP="002065C0">
      <w:pPr>
        <w:numPr>
          <w:ilvl w:val="1"/>
          <w:numId w:val="31"/>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Zamawiający wymaga, aby wykonawca zawarł z nim umowę w sprawie zamówienia publicznego, zawierającej postanowienia zawarte w załączniku nr 7 do SIWZ – Projekt  umowy.</w:t>
      </w:r>
    </w:p>
    <w:p w:rsidR="00DD2F1F" w:rsidRPr="004B0573" w:rsidRDefault="00DD2F1F" w:rsidP="002065C0">
      <w:pPr>
        <w:numPr>
          <w:ilvl w:val="1"/>
          <w:numId w:val="31"/>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Cs/>
          <w:sz w:val="24"/>
          <w:szCs w:val="24"/>
          <w:lang w:eastAsia="pl-PL"/>
        </w:rPr>
        <w:t>Przed podpisaniem umowy wyłoniony wykonawca zobowiązany jest dostarczyć   zamawiającemu:</w:t>
      </w:r>
    </w:p>
    <w:p w:rsidR="00DD2F1F" w:rsidRPr="004B0573" w:rsidRDefault="00DD2F1F" w:rsidP="00DD2F1F">
      <w:pPr>
        <w:numPr>
          <w:ilvl w:val="0"/>
          <w:numId w:val="8"/>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oryginał dokumentu potwierdzającego wniesienie zabezpieczenia należytego wykonania umowy</w:t>
      </w:r>
      <w:r w:rsidRPr="004B0573">
        <w:rPr>
          <w:rFonts w:ascii="Times New Roman" w:eastAsia="Times New Roman" w:hAnsi="Times New Roman" w:cs="Times New Roman"/>
          <w:bCs/>
          <w:sz w:val="24"/>
          <w:szCs w:val="24"/>
          <w:lang w:eastAsia="pl-PL"/>
        </w:rPr>
        <w:t>,</w:t>
      </w:r>
    </w:p>
    <w:p w:rsidR="00DD2F1F" w:rsidRPr="004B0573" w:rsidRDefault="00DD2F1F" w:rsidP="00DD2F1F">
      <w:pPr>
        <w:numPr>
          <w:ilvl w:val="0"/>
          <w:numId w:val="8"/>
        </w:numPr>
        <w:spacing w:after="0" w:line="240" w:lineRule="auto"/>
        <w:ind w:left="1134"/>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dokumenty osoby wskazanej w ofercie na stanowisko kierownika budowy:</w:t>
      </w:r>
    </w:p>
    <w:p w:rsidR="00DD2F1F" w:rsidRPr="004B0573" w:rsidRDefault="00DD2F1F" w:rsidP="00DD2F1F">
      <w:pPr>
        <w:numPr>
          <w:ilvl w:val="0"/>
          <w:numId w:val="10"/>
        </w:numPr>
        <w:spacing w:after="0" w:line="240" w:lineRule="auto"/>
        <w:ind w:left="1418" w:hanging="284"/>
        <w:contextualSpacing/>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potwierdzające posiadanie odpowiednich uprawnień oraz przynależność do właściwej Izby Inżynierów Budownictwa,</w:t>
      </w:r>
    </w:p>
    <w:p w:rsidR="00DD2F1F" w:rsidRPr="004B0573" w:rsidRDefault="00DD2F1F" w:rsidP="00DD2F1F">
      <w:pPr>
        <w:numPr>
          <w:ilvl w:val="0"/>
          <w:numId w:val="10"/>
        </w:numPr>
        <w:spacing w:after="0" w:line="240" w:lineRule="auto"/>
        <w:ind w:left="1418" w:hanging="284"/>
        <w:contextualSpacing/>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oświadczenie o przyjęciu obowiązków kierownika budowy,</w:t>
      </w:r>
    </w:p>
    <w:p w:rsidR="00DD2F1F" w:rsidRPr="004B0573" w:rsidRDefault="00DD2F1F" w:rsidP="002065C0">
      <w:pPr>
        <w:numPr>
          <w:ilvl w:val="1"/>
          <w:numId w:val="31"/>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Wykonawcy składający ofertę wspólną są zobowiązani przedstawić Zamawiającemu umowę,  zawierającą, co najmniej:</w:t>
      </w:r>
    </w:p>
    <w:p w:rsidR="00DD2F1F" w:rsidRPr="004B0573" w:rsidRDefault="00DD2F1F" w:rsidP="00DD2F1F">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zobowiązanie do realizacji wspólnego przedsięwzięcia gospodarczego obejmującego swoim zakresem realizację przedmiotu zamówienia,</w:t>
      </w:r>
    </w:p>
    <w:p w:rsidR="00DD2F1F" w:rsidRPr="004B0573" w:rsidRDefault="00DD2F1F" w:rsidP="00DD2F1F">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czas obowiązywania umowy, który nie może być krótszy, niż okres obejmujący realizację </w:t>
      </w:r>
      <w:r w:rsidRPr="004B0573">
        <w:rPr>
          <w:rFonts w:ascii="Times New Roman" w:eastAsia="Times New Roman" w:hAnsi="Times New Roman" w:cs="Times New Roman"/>
          <w:sz w:val="24"/>
          <w:szCs w:val="24"/>
          <w:lang w:eastAsia="pl-PL"/>
        </w:rPr>
        <w:t>zamówienia</w:t>
      </w:r>
      <w:r w:rsidRPr="004B0573">
        <w:rPr>
          <w:rFonts w:ascii="Times New Roman" w:eastAsia="Times New Roman" w:hAnsi="Times New Roman" w:cs="Times New Roman"/>
          <w:color w:val="000000"/>
          <w:sz w:val="24"/>
          <w:szCs w:val="24"/>
          <w:lang w:eastAsia="pl-PL"/>
        </w:rPr>
        <w:t xml:space="preserve"> oraz czas trwania gwarancji jakości i rękojmi za wady,</w:t>
      </w:r>
    </w:p>
    <w:p w:rsidR="00DD2F1F" w:rsidRPr="004B0573" w:rsidRDefault="00DD2F1F" w:rsidP="00DD2F1F">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określenie zakresu działania poszczególnych stron umowy,</w:t>
      </w:r>
    </w:p>
    <w:p w:rsidR="00DD2F1F" w:rsidRPr="004B0573" w:rsidRDefault="00DD2F1F" w:rsidP="00DD2F1F">
      <w:pPr>
        <w:numPr>
          <w:ilvl w:val="2"/>
          <w:numId w:val="4"/>
        </w:numPr>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wskazanie pełnomocnika uprawnionego do reprezentowania Wykonawców składających ofertę wspólną.</w:t>
      </w:r>
    </w:p>
    <w:p w:rsidR="00DD2F1F" w:rsidRPr="004B0573" w:rsidRDefault="00DD2F1F" w:rsidP="00DD2F1F">
      <w:pPr>
        <w:keepNext/>
        <w:pBdr>
          <w:top w:val="single" w:sz="4" w:space="1" w:color="auto"/>
          <w:bottom w:val="single" w:sz="4" w:space="1" w:color="auto"/>
        </w:pBdr>
        <w:shd w:val="clear" w:color="auto" w:fill="F3F3F3"/>
        <w:tabs>
          <w:tab w:val="num" w:pos="567"/>
          <w:tab w:val="left" w:pos="5161"/>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19. OKRES ZWIĄZANIA OFERTĄ.</w:t>
      </w:r>
    </w:p>
    <w:p w:rsidR="00DD2F1F" w:rsidRPr="004B0573" w:rsidRDefault="00DD2F1F" w:rsidP="00DD2F1F">
      <w:pPr>
        <w:numPr>
          <w:ilvl w:val="1"/>
          <w:numId w:val="32"/>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Wykonawca jest związany ofertą przez okres 30 dni. </w:t>
      </w:r>
      <w:r w:rsidRPr="004B0573">
        <w:rPr>
          <w:rFonts w:ascii="Times New Roman" w:eastAsia="MS Mincho" w:hAnsi="Times New Roman" w:cs="Times New Roman"/>
          <w:sz w:val="24"/>
          <w:szCs w:val="24"/>
          <w:lang w:eastAsia="pl-PL"/>
        </w:rPr>
        <w:t>Bieg terminu związania ofertą rozpoczyna    się wraz z upływem terminu składania ofert.</w:t>
      </w:r>
    </w:p>
    <w:p w:rsidR="00DD2F1F" w:rsidRPr="004B0573" w:rsidRDefault="00DD2F1F" w:rsidP="002065C0">
      <w:pPr>
        <w:numPr>
          <w:ilvl w:val="1"/>
          <w:numId w:val="32"/>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DD2F1F" w:rsidRPr="004B0573" w:rsidRDefault="00DD2F1F" w:rsidP="002065C0">
      <w:pPr>
        <w:numPr>
          <w:ilvl w:val="1"/>
          <w:numId w:val="32"/>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20. POUCZENIE O ŚRODKACH OCHRONY PRAWNEJ.</w:t>
      </w:r>
    </w:p>
    <w:p w:rsidR="00DD2F1F" w:rsidRPr="004B0573" w:rsidRDefault="00DD2F1F" w:rsidP="002065C0">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DD2F1F" w:rsidRPr="004B0573" w:rsidRDefault="00DD2F1F" w:rsidP="002065C0">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sz w:val="24"/>
          <w:szCs w:val="24"/>
          <w:lang w:eastAsia="pl-PL"/>
        </w:rPr>
        <w:t xml:space="preserve">Środki ochrony prawnej wobec ogłoszenia o zamówieniu oraz specyfikacji istotnych   warunków </w:t>
      </w:r>
      <w:r w:rsidRPr="004B0573">
        <w:rPr>
          <w:rFonts w:ascii="Times New Roman" w:eastAsia="Times New Roman" w:hAnsi="Times New Roman" w:cs="Times New Roman"/>
          <w:sz w:val="24"/>
          <w:szCs w:val="24"/>
          <w:lang w:eastAsia="pl-PL"/>
        </w:rPr>
        <w:lastRenderedPageBreak/>
        <w:t>zamówienia, przysługują również organizacjom wpisanym na listę organizacji uprawnionych do wnoszenia środków ochrony prawnej.</w:t>
      </w:r>
    </w:p>
    <w:p w:rsidR="00DD2F1F" w:rsidRPr="004B0573" w:rsidRDefault="00DD2F1F" w:rsidP="002065C0">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sz w:val="24"/>
          <w:szCs w:val="24"/>
          <w:lang w:eastAsia="pl-PL"/>
        </w:rP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4B0573">
        <w:rPr>
          <w:rFonts w:ascii="Times New Roman" w:eastAsia="Times New Roman" w:hAnsi="Times New Roman" w:cs="Times New Roman"/>
          <w:sz w:val="24"/>
          <w:szCs w:val="24"/>
          <w:lang w:eastAsia="pl-PL"/>
        </w:rPr>
        <w:t>Pzp</w:t>
      </w:r>
      <w:proofErr w:type="spellEnd"/>
      <w:r w:rsidRPr="004B0573">
        <w:rPr>
          <w:rFonts w:ascii="Times New Roman" w:eastAsia="Times New Roman" w:hAnsi="Times New Roman" w:cs="Times New Roman"/>
          <w:sz w:val="24"/>
          <w:szCs w:val="24"/>
          <w:lang w:eastAsia="pl-PL"/>
        </w:rPr>
        <w:t>.</w:t>
      </w:r>
      <w:r w:rsidRPr="004B0573">
        <w:rPr>
          <w:rFonts w:ascii="Times New Roman" w:eastAsia="Times New Roman" w:hAnsi="Times New Roman" w:cs="Times New Roman"/>
          <w:color w:val="000000"/>
          <w:sz w:val="24"/>
          <w:szCs w:val="24"/>
          <w:lang w:eastAsia="pl-PL"/>
        </w:rPr>
        <w:t xml:space="preserve"> </w:t>
      </w:r>
      <w:r w:rsidRPr="004B0573">
        <w:rPr>
          <w:rFonts w:ascii="Times New Roman" w:eastAsia="Times New Roman" w:hAnsi="Times New Roman" w:cs="Times New Roman"/>
          <w:sz w:val="24"/>
          <w:szCs w:val="24"/>
          <w:lang w:eastAsia="pl-PL"/>
        </w:rPr>
        <w:t>Odwołanie przysługuje wyłącznie wobec czynności:</w:t>
      </w:r>
    </w:p>
    <w:p w:rsidR="00DD2F1F" w:rsidRPr="004B0573" w:rsidRDefault="00DD2F1F" w:rsidP="00DD2F1F">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określenia warunków udziału w postępowaniu,</w:t>
      </w:r>
    </w:p>
    <w:p w:rsidR="00DD2F1F" w:rsidRPr="004B0573" w:rsidRDefault="00DD2F1F" w:rsidP="00DD2F1F">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wykluczenie odwołującego z postępowania o udzielenie zamówienia,</w:t>
      </w:r>
    </w:p>
    <w:p w:rsidR="00DD2F1F" w:rsidRPr="004B0573" w:rsidRDefault="00DD2F1F" w:rsidP="00DD2F1F">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odrzucenia oferty odwołującego,</w:t>
      </w:r>
    </w:p>
    <w:p w:rsidR="00DD2F1F" w:rsidRPr="004B0573" w:rsidRDefault="00DD2F1F" w:rsidP="00DD2F1F">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opisu przedmiotu zamówienia,</w:t>
      </w:r>
    </w:p>
    <w:p w:rsidR="00DD2F1F" w:rsidRPr="004B0573" w:rsidRDefault="00DD2F1F" w:rsidP="00DD2F1F">
      <w:pPr>
        <w:widowControl w:val="0"/>
        <w:numPr>
          <w:ilvl w:val="0"/>
          <w:numId w:val="6"/>
        </w:numPr>
        <w:autoSpaceDE w:val="0"/>
        <w:autoSpaceDN w:val="0"/>
        <w:adjustRightInd w:val="0"/>
        <w:spacing w:after="0" w:line="240" w:lineRule="auto"/>
        <w:ind w:left="1080"/>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wyboru oferty najkorzystniejszej.</w:t>
      </w:r>
    </w:p>
    <w:p w:rsidR="00DD2F1F" w:rsidRPr="004B0573" w:rsidRDefault="00DD2F1F" w:rsidP="002065C0">
      <w:pPr>
        <w:pStyle w:val="Akapitzlist"/>
        <w:widowControl w:val="0"/>
        <w:numPr>
          <w:ilvl w:val="1"/>
          <w:numId w:val="33"/>
        </w:numPr>
        <w:autoSpaceDE w:val="0"/>
        <w:autoSpaceDN w:val="0"/>
        <w:adjustRightInd w:val="0"/>
        <w:jc w:val="both"/>
      </w:pPr>
      <w:r w:rsidRPr="004B0573">
        <w:rPr>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D2F1F" w:rsidRPr="004B0573" w:rsidRDefault="00DD2F1F" w:rsidP="002065C0">
      <w:pPr>
        <w:pStyle w:val="Akapitzlist"/>
        <w:widowControl w:val="0"/>
        <w:numPr>
          <w:ilvl w:val="1"/>
          <w:numId w:val="33"/>
        </w:numPr>
        <w:autoSpaceDE w:val="0"/>
        <w:autoSpaceDN w:val="0"/>
        <w:adjustRightInd w:val="0"/>
        <w:jc w:val="both"/>
      </w:pPr>
      <w:r w:rsidRPr="004B0573">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DD2F1F" w:rsidRPr="004B0573" w:rsidRDefault="00DD2F1F" w:rsidP="002065C0">
      <w:pPr>
        <w:pStyle w:val="Akapitzlist"/>
        <w:widowControl w:val="0"/>
        <w:numPr>
          <w:ilvl w:val="1"/>
          <w:numId w:val="33"/>
        </w:numPr>
        <w:autoSpaceDE w:val="0"/>
        <w:autoSpaceDN w:val="0"/>
        <w:adjustRightInd w:val="0"/>
        <w:jc w:val="both"/>
      </w:pPr>
      <w:r w:rsidRPr="004B0573">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DD2F1F" w:rsidRPr="004B0573" w:rsidRDefault="00DD2F1F" w:rsidP="002065C0">
      <w:pPr>
        <w:pStyle w:val="Akapitzlist"/>
        <w:widowControl w:val="0"/>
        <w:numPr>
          <w:ilvl w:val="1"/>
          <w:numId w:val="33"/>
        </w:numPr>
        <w:autoSpaceDE w:val="0"/>
        <w:autoSpaceDN w:val="0"/>
        <w:adjustRightInd w:val="0"/>
        <w:jc w:val="both"/>
      </w:pPr>
      <w:r w:rsidRPr="004B0573">
        <w:t>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DD2F1F" w:rsidRPr="004B0573" w:rsidRDefault="00DD2F1F" w:rsidP="002065C0">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DD2F1F" w:rsidRPr="004B0573" w:rsidRDefault="00DD2F1F" w:rsidP="002065C0">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Odwołanie wobec czynności innych niż określone w pkt 16.7 i 16.8 wnosi się  w terminie 5 dni od dnia, w którym powzięto lub przy zachowaniu należytej staranności można było powziąć wiadomość o okolicznościach stanowiących podstawę jego wniesienia. </w:t>
      </w:r>
    </w:p>
    <w:p w:rsidR="00DD2F1F" w:rsidRPr="004B0573" w:rsidRDefault="002065C0" w:rsidP="002065C0">
      <w:pPr>
        <w:widowControl w:val="0"/>
        <w:numPr>
          <w:ilvl w:val="1"/>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 </w:t>
      </w:r>
      <w:r w:rsidR="00DD2F1F" w:rsidRPr="004B0573">
        <w:rPr>
          <w:rFonts w:ascii="Times New Roman" w:eastAsia="Times New Roman" w:hAnsi="Times New Roman" w:cs="Times New Roman"/>
          <w:sz w:val="24"/>
          <w:szCs w:val="24"/>
          <w:lang w:eastAsia="pl-PL"/>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DD2F1F" w:rsidRPr="004B0573" w:rsidRDefault="002065C0" w:rsidP="002065C0">
      <w:pPr>
        <w:widowControl w:val="0"/>
        <w:numPr>
          <w:ilvl w:val="1"/>
          <w:numId w:val="33"/>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B0573">
        <w:rPr>
          <w:rFonts w:ascii="Times New Roman" w:eastAsia="Times New Roman" w:hAnsi="Times New Roman" w:cs="Times New Roman"/>
          <w:color w:val="000000"/>
          <w:sz w:val="24"/>
          <w:szCs w:val="24"/>
          <w:lang w:eastAsia="pl-PL"/>
        </w:rPr>
        <w:t xml:space="preserve"> </w:t>
      </w:r>
      <w:r w:rsidR="00DD2F1F" w:rsidRPr="004B0573">
        <w:rPr>
          <w:rFonts w:ascii="Times New Roman" w:eastAsia="Times New Roman" w:hAnsi="Times New Roman" w:cs="Times New Roman"/>
          <w:color w:val="000000"/>
          <w:sz w:val="24"/>
          <w:szCs w:val="24"/>
          <w:lang w:eastAsia="pl-PL"/>
        </w:rPr>
        <w:t xml:space="preserve">Pozostałe prawa i obowiązki wykonawców w toku wnoszenia środków ochrony prawnej  </w:t>
      </w:r>
      <w:r w:rsidRPr="004B0573">
        <w:rPr>
          <w:rFonts w:ascii="Times New Roman" w:eastAsia="Times New Roman" w:hAnsi="Times New Roman" w:cs="Times New Roman"/>
          <w:color w:val="000000"/>
          <w:sz w:val="24"/>
          <w:szCs w:val="24"/>
          <w:lang w:eastAsia="pl-PL"/>
        </w:rPr>
        <w:t xml:space="preserve"> </w:t>
      </w:r>
      <w:r w:rsidR="00DD2F1F" w:rsidRPr="004B0573">
        <w:rPr>
          <w:rFonts w:ascii="Times New Roman" w:eastAsia="Times New Roman" w:hAnsi="Times New Roman" w:cs="Times New Roman"/>
          <w:color w:val="000000"/>
          <w:sz w:val="24"/>
          <w:szCs w:val="24"/>
          <w:lang w:eastAsia="pl-PL"/>
        </w:rPr>
        <w:t>określone są w Dziale VI ustawy Prawo zamówień publicznych.</w:t>
      </w:r>
    </w:p>
    <w:p w:rsidR="00DD2F1F" w:rsidRPr="004B0573" w:rsidRDefault="00DD2F1F" w:rsidP="00DD2F1F">
      <w:pPr>
        <w:keepNext/>
        <w:pBdr>
          <w:top w:val="single" w:sz="4" w:space="1" w:color="auto"/>
          <w:bottom w:val="single" w:sz="4" w:space="1" w:color="auto"/>
        </w:pBdr>
        <w:shd w:val="clear" w:color="auto" w:fill="F3F3F3"/>
        <w:spacing w:before="240" w:after="60" w:line="240" w:lineRule="auto"/>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sz w:val="24"/>
          <w:szCs w:val="24"/>
          <w:lang w:eastAsia="pl-PL"/>
        </w:rPr>
        <w:t>21. ZABEZPIECZENIE NALEŻYTEGO WYKONANIA UMOWY</w:t>
      </w:r>
    </w:p>
    <w:p w:rsidR="00DD2F1F" w:rsidRPr="004B0573" w:rsidRDefault="00DD2F1F"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color w:val="000000" w:themeColor="text1"/>
          <w:sz w:val="24"/>
          <w:szCs w:val="24"/>
          <w:lang w:eastAsia="pl-PL"/>
        </w:rPr>
        <w:t xml:space="preserve">Wykonawca, którego oferta została wybrana jako najkorzystniejsza, zobowiązany jest do  wniesienia </w:t>
      </w:r>
      <w:r w:rsidRPr="004B0573">
        <w:rPr>
          <w:rFonts w:ascii="Times New Roman" w:eastAsia="Times New Roman" w:hAnsi="Times New Roman" w:cs="Times New Roman"/>
          <w:sz w:val="24"/>
          <w:szCs w:val="24"/>
          <w:lang w:eastAsia="pl-PL"/>
        </w:rPr>
        <w:t>zabezpieczenia należytego wykonania umowy w wysokości 10 % ceny całkowitej podanej w ofercie (ceny brutto).</w:t>
      </w:r>
    </w:p>
    <w:p w:rsidR="00DD2F1F" w:rsidRPr="004B0573" w:rsidRDefault="00DD2F1F"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Zabezpieczenie należytego wykonania umowy będzie służyło pokryciu</w:t>
      </w:r>
      <w:r w:rsidRPr="004B0573">
        <w:rPr>
          <w:rFonts w:ascii="Times New Roman" w:eastAsia="Times New Roman" w:hAnsi="Times New Roman" w:cs="Times New Roman"/>
          <w:color w:val="000000" w:themeColor="text1"/>
          <w:sz w:val="24"/>
          <w:szCs w:val="24"/>
          <w:lang w:eastAsia="pl-PL"/>
        </w:rPr>
        <w:t xml:space="preserve"> roszczeń   z tytułu niewykonania lub nienależytego wykonania umowy, a także roszczeń z tytułu rękojmi za wady.</w:t>
      </w:r>
    </w:p>
    <w:p w:rsidR="00DD2F1F" w:rsidRPr="004B0573" w:rsidRDefault="00DD2F1F"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ar-SA"/>
        </w:rPr>
        <w:t>Zabezpieczenie należytego wykonania umowy należy wnieść w jednej lub kilku formach  określonych w art. 148 ust. 1 ustawy.</w:t>
      </w:r>
    </w:p>
    <w:p w:rsidR="00DD2F1F" w:rsidRPr="004B0573" w:rsidRDefault="00DD2F1F"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lastRenderedPageBreak/>
        <w:t xml:space="preserve">Strony ustalają, że </w:t>
      </w:r>
      <w:r w:rsidRPr="004B0573">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4B0573">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DD2F1F" w:rsidRPr="004B0573" w:rsidRDefault="002065C0"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lang w:eastAsia="pl-PL"/>
        </w:rPr>
        <w:t>J</w:t>
      </w:r>
      <w:r w:rsidR="00DD2F1F" w:rsidRPr="004B0573">
        <w:rPr>
          <w:rFonts w:ascii="Times New Roman" w:eastAsia="Times New Roman" w:hAnsi="Times New Roman" w:cs="Times New Roman"/>
          <w:lang w:eastAsia="pl-PL"/>
        </w:rPr>
        <w:t>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DD2F1F" w:rsidRPr="004B0573" w:rsidRDefault="00DD2F1F"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DD2F1F" w:rsidRPr="004B0573" w:rsidRDefault="00DD2F1F" w:rsidP="00DD2F1F">
      <w:pPr>
        <w:spacing w:after="0" w:line="240" w:lineRule="auto"/>
        <w:ind w:left="900" w:hanging="192"/>
        <w:jc w:val="both"/>
        <w:rPr>
          <w:rFonts w:ascii="Times New Roman" w:eastAsia="Times New Roman" w:hAnsi="Times New Roman" w:cs="Times New Roman"/>
          <w:lang w:eastAsia="pl-PL"/>
        </w:rPr>
      </w:pPr>
      <w:r w:rsidRPr="004B0573">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DD2F1F" w:rsidRPr="004B0573" w:rsidRDefault="00DD2F1F" w:rsidP="00DD2F1F">
      <w:pPr>
        <w:spacing w:after="0" w:line="240" w:lineRule="auto"/>
        <w:ind w:left="900" w:hanging="192"/>
        <w:rPr>
          <w:rFonts w:ascii="Times New Roman" w:eastAsia="Times New Roman" w:hAnsi="Times New Roman" w:cs="Times New Roman"/>
          <w:lang w:eastAsia="pl-PL"/>
        </w:rPr>
      </w:pPr>
      <w:r w:rsidRPr="004B0573">
        <w:rPr>
          <w:rFonts w:ascii="Times New Roman" w:eastAsia="Times New Roman" w:hAnsi="Times New Roman" w:cs="Times New Roman"/>
          <w:lang w:eastAsia="pl-PL"/>
        </w:rPr>
        <w:t>b) 30% wartości z terminem ważności od dnia wystawienia do 15 dni od daty upływu okresu rękojmi za wady.</w:t>
      </w:r>
    </w:p>
    <w:p w:rsidR="00DD2F1F" w:rsidRPr="004B0573" w:rsidRDefault="00DD2F1F" w:rsidP="002065C0">
      <w:pPr>
        <w:numPr>
          <w:ilvl w:val="1"/>
          <w:numId w:val="34"/>
        </w:num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DD2F1F" w:rsidRPr="004B0573" w:rsidRDefault="00DD2F1F" w:rsidP="00DD2F1F">
      <w:p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b/>
          <w:bCs/>
          <w:sz w:val="24"/>
          <w:szCs w:val="24"/>
          <w:lang w:eastAsia="pl-PL"/>
        </w:rPr>
        <w:t xml:space="preserve"> Przed złożeniem poręczenia lub gwarancji, należy uzyskać od Zamawiającego akceptację jej treści, w szczególności w zakresie cech określonych w niniejszym punkcie.</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ind w:left="426" w:hanging="426"/>
        <w:outlineLvl w:val="0"/>
        <w:rPr>
          <w:rFonts w:ascii="Times New Roman" w:eastAsia="Times New Roman" w:hAnsi="Times New Roman" w:cs="Times New Roman"/>
          <w:b/>
          <w:bCs/>
          <w:kern w:val="32"/>
          <w:sz w:val="24"/>
          <w:szCs w:val="24"/>
          <w:lang w:eastAsia="pl-PL"/>
        </w:rPr>
      </w:pPr>
      <w:r w:rsidRPr="004B0573">
        <w:rPr>
          <w:rFonts w:ascii="Times New Roman" w:eastAsia="Times New Roman" w:hAnsi="Times New Roman" w:cs="Times New Roman"/>
          <w:b/>
          <w:bCs/>
          <w:kern w:val="32"/>
          <w:sz w:val="24"/>
          <w:szCs w:val="24"/>
          <w:lang w:eastAsia="pl-PL"/>
        </w:rPr>
        <w:t>22.</w:t>
      </w:r>
      <w:r w:rsidRPr="004B0573">
        <w:rPr>
          <w:rFonts w:ascii="Times New Roman" w:eastAsia="Times New Roman" w:hAnsi="Times New Roman" w:cs="Times New Roman"/>
          <w:b/>
          <w:bCs/>
          <w:kern w:val="32"/>
          <w:sz w:val="19"/>
          <w:szCs w:val="19"/>
          <w:lang w:eastAsia="pl-PL"/>
        </w:rPr>
        <w:t xml:space="preserve"> </w:t>
      </w:r>
      <w:r w:rsidRPr="004B0573">
        <w:rPr>
          <w:rFonts w:ascii="Times New Roman" w:eastAsia="Times New Roman" w:hAnsi="Times New Roman" w:cs="Times New Roman"/>
          <w:b/>
          <w:bCs/>
          <w:kern w:val="32"/>
          <w:sz w:val="24"/>
          <w:szCs w:val="24"/>
          <w:lang w:eastAsia="pl-PL"/>
        </w:rPr>
        <w:t>INFORMACJE DOTYCZĄCE WALUT OBCYCH, W JAKICH MOGĄ BYĆ PROWADZONE ROZLICZENIA MIĘDZY ZAMAWIAJĄCYM A WYKONAWCĄ.</w:t>
      </w:r>
    </w:p>
    <w:p w:rsidR="00DD2F1F" w:rsidRPr="004B0573" w:rsidRDefault="00DD2F1F" w:rsidP="00DD2F1F">
      <w:p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Zamawiający nie przewiduje rozliczeń w walutach obcych. </w:t>
      </w:r>
    </w:p>
    <w:p w:rsidR="00DD2F1F" w:rsidRPr="004B0573" w:rsidRDefault="00DD2F1F" w:rsidP="00DD2F1F">
      <w:p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Rozliczenia pomiędzy Wykonawcą a Zamawiającym będą następowały w złotych polskich. </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nie przewiduje udzielenia zaliczek na poczet wykonania zamówienia.</w:t>
      </w:r>
    </w:p>
    <w:p w:rsidR="00DD2F1F" w:rsidRPr="004B0573" w:rsidRDefault="00DD2F1F" w:rsidP="00DD2F1F">
      <w:pPr>
        <w:keepNext/>
        <w:pBdr>
          <w:top w:val="single" w:sz="4" w:space="1" w:color="auto"/>
          <w:bottom w:val="single" w:sz="4" w:space="1" w:color="auto"/>
        </w:pBdr>
        <w:shd w:val="clear" w:color="auto" w:fill="F3F3F3"/>
        <w:tabs>
          <w:tab w:val="num" w:pos="426"/>
        </w:tabs>
        <w:spacing w:before="240" w:after="60" w:line="240" w:lineRule="auto"/>
        <w:outlineLvl w:val="0"/>
        <w:rPr>
          <w:rFonts w:ascii="Times New Roman" w:eastAsia="Times New Roman" w:hAnsi="Times New Roman" w:cs="Times New Roman"/>
          <w:b/>
          <w:bCs/>
          <w:kern w:val="32"/>
          <w:sz w:val="19"/>
          <w:szCs w:val="19"/>
          <w:lang w:eastAsia="pl-PL"/>
        </w:rPr>
      </w:pPr>
      <w:r w:rsidRPr="004B0573">
        <w:rPr>
          <w:rFonts w:ascii="Times New Roman" w:eastAsia="Times New Roman" w:hAnsi="Times New Roman" w:cs="Times New Roman"/>
          <w:b/>
          <w:bCs/>
          <w:kern w:val="32"/>
          <w:sz w:val="24"/>
          <w:szCs w:val="24"/>
          <w:lang w:eastAsia="pl-PL"/>
        </w:rPr>
        <w:t>23. ZWROT KOSZTÓW UDZIAŁU W POSTĘPOWANIU</w:t>
      </w:r>
      <w:r w:rsidRPr="004B0573">
        <w:rPr>
          <w:rFonts w:ascii="Times New Roman" w:eastAsia="Times New Roman" w:hAnsi="Times New Roman" w:cs="Times New Roman"/>
          <w:b/>
          <w:bCs/>
          <w:kern w:val="32"/>
          <w:sz w:val="19"/>
          <w:szCs w:val="19"/>
          <w:lang w:eastAsia="pl-PL"/>
        </w:rPr>
        <w:t>.</w:t>
      </w:r>
    </w:p>
    <w:p w:rsidR="00DD2F1F" w:rsidRPr="004B0573" w:rsidRDefault="00DD2F1F" w:rsidP="00DD2F1F">
      <w:pPr>
        <w:spacing w:after="0" w:line="240" w:lineRule="auto"/>
        <w:jc w:val="both"/>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Zamawiający nie przewiduje zwrotu kosztów udziału w niniejszym postępowaniu o zamówienie publiczne z zastrzeżeniem art. 93 ust.4 ustawy.</w:t>
      </w:r>
    </w:p>
    <w:p w:rsidR="00DD2F1F" w:rsidRPr="004B0573" w:rsidRDefault="00DD2F1F" w:rsidP="00DD2F1F">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sz w:val="24"/>
          <w:szCs w:val="24"/>
          <w:lang w:eastAsia="pl-PL"/>
        </w:rPr>
      </w:pPr>
      <w:r w:rsidRPr="004B0573">
        <w:rPr>
          <w:rFonts w:ascii="Times New Roman" w:eastAsia="Times New Roman" w:hAnsi="Times New Roman" w:cs="Times New Roman"/>
          <w:b/>
          <w:bCs/>
          <w:kern w:val="32"/>
          <w:sz w:val="24"/>
          <w:szCs w:val="24"/>
          <w:lang w:eastAsia="pl-PL"/>
        </w:rPr>
        <w:t xml:space="preserve">24. POZOSTAŁE INFORMACJE </w:t>
      </w:r>
    </w:p>
    <w:p w:rsidR="00DD2F1F" w:rsidRPr="004B0573" w:rsidRDefault="00DD2F1F" w:rsidP="002065C0">
      <w:pPr>
        <w:pStyle w:val="Akapitzlist"/>
        <w:widowControl w:val="0"/>
        <w:numPr>
          <w:ilvl w:val="0"/>
          <w:numId w:val="49"/>
        </w:numPr>
      </w:pPr>
      <w:r w:rsidRPr="004B0573">
        <w:t>N</w:t>
      </w:r>
      <w:r w:rsidRPr="004B0573">
        <w:rPr>
          <w:bCs/>
        </w:rPr>
        <w:t xml:space="preserve">ie </w:t>
      </w:r>
      <w:r w:rsidRPr="004B0573">
        <w:t>dopuszcza się składania ofert częściowych.</w:t>
      </w:r>
    </w:p>
    <w:p w:rsidR="00DD2F1F" w:rsidRPr="004B0573" w:rsidRDefault="00DD2F1F" w:rsidP="002065C0">
      <w:pPr>
        <w:pStyle w:val="Akapitzlist"/>
        <w:widowControl w:val="0"/>
        <w:numPr>
          <w:ilvl w:val="0"/>
          <w:numId w:val="49"/>
        </w:numPr>
      </w:pPr>
      <w:r w:rsidRPr="004B0573">
        <w:t>Nie</w:t>
      </w:r>
      <w:r w:rsidRPr="004B0573">
        <w:rPr>
          <w:bCs/>
        </w:rPr>
        <w:t xml:space="preserve"> </w:t>
      </w:r>
      <w:r w:rsidRPr="004B0573">
        <w:t xml:space="preserve">dopuszcza się składania ofert wariantowych. </w:t>
      </w:r>
    </w:p>
    <w:p w:rsidR="00DD2F1F" w:rsidRPr="004B0573" w:rsidRDefault="00DD2F1F" w:rsidP="002065C0">
      <w:pPr>
        <w:pStyle w:val="Akapitzlist"/>
        <w:widowControl w:val="0"/>
        <w:numPr>
          <w:ilvl w:val="0"/>
          <w:numId w:val="49"/>
        </w:numPr>
      </w:pPr>
      <w:r w:rsidRPr="004B0573">
        <w:t>Nie przewiduje się ustanowienia dynamicznego systemu zakupów.</w:t>
      </w:r>
    </w:p>
    <w:p w:rsidR="00DD2F1F" w:rsidRPr="004B0573" w:rsidRDefault="00DD2F1F" w:rsidP="002065C0">
      <w:pPr>
        <w:pStyle w:val="Akapitzlist"/>
        <w:numPr>
          <w:ilvl w:val="0"/>
          <w:numId w:val="49"/>
        </w:numPr>
      </w:pPr>
      <w:r w:rsidRPr="004B0573">
        <w:t>Nie  przewiduje się zawarcia umowy ramowej.</w:t>
      </w:r>
    </w:p>
    <w:p w:rsidR="00DD2F1F" w:rsidRPr="004B0573" w:rsidRDefault="0058118D" w:rsidP="002065C0">
      <w:pPr>
        <w:pStyle w:val="Akapitzlist"/>
        <w:numPr>
          <w:ilvl w:val="0"/>
          <w:numId w:val="49"/>
        </w:numPr>
        <w:tabs>
          <w:tab w:val="left" w:pos="180"/>
        </w:tabs>
        <w:jc w:val="both"/>
      </w:pPr>
      <w:r w:rsidRPr="004B0573">
        <w:t xml:space="preserve">    </w:t>
      </w:r>
      <w:r w:rsidR="00DD2F1F" w:rsidRPr="004B0573">
        <w:t>Nie przewiduję się wyboru najkorzystniejszej oferty z zastosowaniem aukcji elektronicznej.</w:t>
      </w:r>
    </w:p>
    <w:p w:rsidR="00DD2F1F" w:rsidRPr="004B0573" w:rsidRDefault="00DD2F1F" w:rsidP="0058118D">
      <w:pPr>
        <w:pStyle w:val="Akapitzlist"/>
        <w:numPr>
          <w:ilvl w:val="0"/>
          <w:numId w:val="49"/>
        </w:numPr>
      </w:pPr>
      <w:r w:rsidRPr="004B0573">
        <w:t xml:space="preserve">Sprawy  nie  ujęte  w  niniejszej  SIWZ  regulują  przepisy  ustawy  z  dnia </w:t>
      </w:r>
      <w:r w:rsidR="0058118D" w:rsidRPr="004B0573">
        <w:t xml:space="preserve"> 29  stycznia            2</w:t>
      </w:r>
      <w:r w:rsidRPr="004B0573">
        <w:t>004 roku - Prawo zam</w:t>
      </w:r>
      <w:r w:rsidR="0058118D" w:rsidRPr="004B0573">
        <w:t>ówień publicznych ( Dz. U.  2018r. poz. 1986</w:t>
      </w:r>
      <w:r w:rsidR="00F15D09">
        <w:t>ze zm.</w:t>
      </w:r>
      <w:r w:rsidRPr="004B0573">
        <w:t>)</w:t>
      </w:r>
    </w:p>
    <w:p w:rsidR="00DD2F1F" w:rsidRPr="004B0573" w:rsidRDefault="00DD2F1F" w:rsidP="0058118D">
      <w:pPr>
        <w:pStyle w:val="Akapitzlist"/>
        <w:numPr>
          <w:ilvl w:val="0"/>
          <w:numId w:val="49"/>
        </w:numPr>
      </w:pPr>
      <w:r w:rsidRPr="004B0573">
        <w:t>Zamawiający nie przewiduje udzielenie Wykonawcy zamówień uzupełniających, o których     mowa w art. 67 ust. 1 pkt 6 ustawy.</w:t>
      </w:r>
    </w:p>
    <w:p w:rsidR="00DD2F1F" w:rsidRPr="004B0573" w:rsidRDefault="00DD2F1F" w:rsidP="00DD2F1F">
      <w:pPr>
        <w:keepNext/>
        <w:pBdr>
          <w:top w:val="single" w:sz="4" w:space="1" w:color="auto"/>
          <w:bottom w:val="single" w:sz="4" w:space="1" w:color="auto"/>
        </w:pBdr>
        <w:shd w:val="clear" w:color="auto" w:fill="F3F3F3"/>
        <w:spacing w:before="240" w:after="60" w:line="240" w:lineRule="auto"/>
        <w:ind w:left="284" w:hanging="284"/>
        <w:jc w:val="both"/>
        <w:outlineLvl w:val="0"/>
        <w:rPr>
          <w:rFonts w:ascii="Times New Roman" w:eastAsia="Times New Roman" w:hAnsi="Times New Roman" w:cs="Times New Roman"/>
          <w:b/>
          <w:kern w:val="32"/>
          <w:sz w:val="24"/>
          <w:szCs w:val="24"/>
          <w:lang w:eastAsia="pl-PL"/>
        </w:rPr>
      </w:pPr>
      <w:r w:rsidRPr="004B0573">
        <w:rPr>
          <w:rFonts w:ascii="Times New Roman" w:eastAsia="Times New Roman" w:hAnsi="Times New Roman" w:cs="Times New Roman"/>
          <w:b/>
          <w:bCs/>
          <w:kern w:val="32"/>
          <w:sz w:val="24"/>
          <w:szCs w:val="24"/>
          <w:lang w:eastAsia="pl-PL"/>
        </w:rPr>
        <w:t>25. ZAŁĄCZNIKI DO SIWZ</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1.    Formularze składane wraz z ofertą</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Załącznik nr 1 -  Formularz oferty</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lastRenderedPageBreak/>
        <w:t xml:space="preserve">Załącznik nr 2  - Oświadczenie wykonawcy składane na podstawie art.25a ust.1 </w:t>
      </w:r>
      <w:proofErr w:type="spellStart"/>
      <w:r w:rsidRPr="004B0573">
        <w:rPr>
          <w:rFonts w:ascii="Times New Roman" w:eastAsia="Times New Roman" w:hAnsi="Times New Roman" w:cs="Times New Roman"/>
          <w:sz w:val="24"/>
          <w:szCs w:val="24"/>
          <w:lang w:eastAsia="pl-PL"/>
        </w:rPr>
        <w:t>p.z.p</w:t>
      </w:r>
      <w:proofErr w:type="spellEnd"/>
      <w:r w:rsidRPr="004B0573">
        <w:rPr>
          <w:rFonts w:ascii="Times New Roman" w:eastAsia="Times New Roman" w:hAnsi="Times New Roman" w:cs="Times New Roman"/>
          <w:sz w:val="24"/>
          <w:szCs w:val="24"/>
          <w:lang w:eastAsia="pl-PL"/>
        </w:rPr>
        <w:t xml:space="preserve"> o braku podstaw do wykluczenia z  udziału w postępowaniu</w:t>
      </w: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Załącznik nr 2a – Oświadczenie dotyczące podmiotu, na którego zasoby powołuje się Wykonawca </w:t>
      </w: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Załącznik nr 3 -  Oświadczenie Wykonawcy składane na podstawie art. 25a ust.1 </w:t>
      </w:r>
      <w:proofErr w:type="spellStart"/>
      <w:r w:rsidRPr="004B0573">
        <w:rPr>
          <w:rFonts w:ascii="Times New Roman" w:eastAsia="Times New Roman" w:hAnsi="Times New Roman" w:cs="Times New Roman"/>
          <w:sz w:val="24"/>
          <w:szCs w:val="24"/>
          <w:lang w:eastAsia="pl-PL"/>
        </w:rPr>
        <w:t>p.z.p</w:t>
      </w:r>
      <w:proofErr w:type="spellEnd"/>
      <w:r w:rsidRPr="004B0573">
        <w:rPr>
          <w:rFonts w:ascii="Times New Roman" w:eastAsia="Times New Roman" w:hAnsi="Times New Roman" w:cs="Times New Roman"/>
          <w:sz w:val="24"/>
          <w:szCs w:val="24"/>
          <w:lang w:eastAsia="pl-PL"/>
        </w:rPr>
        <w:t xml:space="preserve"> o spełnianiu warunków udziału w postępowaniu</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Załącznik nr 3a  - Informacja w związku z poleganiem na zasobach innego podmiotu </w:t>
      </w: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Załącznik nr 4 – Oświadczenie o przynależności lub braku przynależności do grupy kapitałowej</w:t>
      </w: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Załącznik nr 5 – Oświadczenie o podanych informacjach</w:t>
      </w:r>
    </w:p>
    <w:p w:rsidR="00DD2F1F" w:rsidRPr="004B0573" w:rsidRDefault="00DD2F1F" w:rsidP="00DD2F1F">
      <w:pPr>
        <w:tabs>
          <w:tab w:val="left" w:pos="360"/>
          <w:tab w:val="left" w:pos="540"/>
          <w:tab w:val="num" w:pos="720"/>
          <w:tab w:val="left" w:pos="1080"/>
        </w:tabs>
        <w:spacing w:after="0"/>
        <w:rPr>
          <w:rFonts w:ascii="Times New Roman" w:eastAsia="Times New Roman" w:hAnsi="Times New Roman" w:cs="Times New Roman"/>
          <w:lang w:eastAsia="pl-PL"/>
        </w:rPr>
      </w:pPr>
      <w:r w:rsidRPr="004B0573">
        <w:rPr>
          <w:rFonts w:ascii="Times New Roman" w:eastAsia="Times New Roman" w:hAnsi="Times New Roman" w:cs="Times New Roman"/>
          <w:sz w:val="24"/>
          <w:szCs w:val="24"/>
          <w:lang w:eastAsia="pl-PL"/>
        </w:rPr>
        <w:t xml:space="preserve">Załącznik nr 8 – </w:t>
      </w:r>
      <w:r w:rsidRPr="004B0573">
        <w:rPr>
          <w:rFonts w:ascii="Times New Roman" w:eastAsia="Times New Roman" w:hAnsi="Times New Roman" w:cs="Times New Roman"/>
          <w:lang w:eastAsia="pl-PL"/>
        </w:rPr>
        <w:t>Oświadczenie w zakresie wypełnienia obowiązków informacyjnych przewidzianych w art. 13 lub art. 14 RODO</w:t>
      </w: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 xml:space="preserve">2.    Formularze składane na wezwanie Zamawiającego </w:t>
      </w:r>
    </w:p>
    <w:p w:rsidR="00DD2F1F" w:rsidRPr="004B0573" w:rsidRDefault="00DD2F1F" w:rsidP="00DD2F1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Załącznik nr 6 – Wykaz wykonanych robót</w:t>
      </w:r>
    </w:p>
    <w:p w:rsidR="00DD2F1F" w:rsidRPr="004B0573" w:rsidRDefault="00DD2F1F" w:rsidP="00DD2F1F">
      <w:pPr>
        <w:spacing w:after="0" w:line="240" w:lineRule="auto"/>
        <w:rPr>
          <w:rFonts w:ascii="Times New Roman" w:eastAsia="Times New Roman" w:hAnsi="Times New Roman" w:cs="Times New Roman"/>
          <w:color w:val="000000" w:themeColor="text1"/>
          <w:sz w:val="24"/>
          <w:szCs w:val="24"/>
          <w:lang w:eastAsia="pl-PL"/>
        </w:rPr>
      </w:pPr>
      <w:r w:rsidRPr="004B0573">
        <w:rPr>
          <w:rFonts w:ascii="Times New Roman" w:eastAsia="Times New Roman" w:hAnsi="Times New Roman" w:cs="Times New Roman"/>
          <w:sz w:val="24"/>
          <w:szCs w:val="24"/>
          <w:lang w:eastAsia="pl-PL"/>
        </w:rPr>
        <w:t xml:space="preserve">Załącznik nr 6a – </w:t>
      </w:r>
      <w:r w:rsidRPr="004B0573">
        <w:rPr>
          <w:rFonts w:ascii="Times New Roman" w:eastAsia="Times New Roman" w:hAnsi="Times New Roman" w:cs="Times New Roman"/>
          <w:color w:val="000000" w:themeColor="text1"/>
          <w:sz w:val="24"/>
          <w:szCs w:val="24"/>
          <w:lang w:eastAsia="pl-PL"/>
        </w:rPr>
        <w:t>Wykaz osób, którymi dysponuje Wykonawca, które będą uczestniczyć w wykonywaniu zamówienia</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3.     Pozostałe załączniki do SIWZ</w:t>
      </w:r>
    </w:p>
    <w:p w:rsidR="00DD2F1F" w:rsidRPr="004B0573" w:rsidRDefault="00DD2F1F" w:rsidP="00DD2F1F">
      <w:pPr>
        <w:spacing w:after="0" w:line="240" w:lineRule="auto"/>
        <w:rPr>
          <w:rFonts w:ascii="Times New Roman" w:eastAsia="Times New Roman" w:hAnsi="Times New Roman" w:cs="Times New Roman"/>
          <w:sz w:val="24"/>
          <w:szCs w:val="24"/>
          <w:lang w:eastAsia="pl-PL"/>
        </w:rPr>
      </w:pPr>
      <w:r w:rsidRPr="004B0573">
        <w:rPr>
          <w:rFonts w:ascii="Times New Roman" w:eastAsia="Times New Roman" w:hAnsi="Times New Roman" w:cs="Times New Roman"/>
          <w:sz w:val="24"/>
          <w:szCs w:val="24"/>
          <w:lang w:eastAsia="pl-PL"/>
        </w:rPr>
        <w:t>Załącznik nr 7 – Projekt umowy</w:t>
      </w:r>
    </w:p>
    <w:p w:rsidR="009A0044" w:rsidRPr="004B0573" w:rsidRDefault="00DD2F1F" w:rsidP="004B0573">
      <w:pPr>
        <w:tabs>
          <w:tab w:val="left" w:pos="360"/>
          <w:tab w:val="left" w:pos="540"/>
          <w:tab w:val="num" w:pos="720"/>
          <w:tab w:val="left" w:pos="1080"/>
        </w:tabs>
        <w:spacing w:after="0"/>
        <w:rPr>
          <w:rFonts w:ascii="Times New Roman" w:eastAsia="Times New Roman" w:hAnsi="Times New Roman" w:cs="Times New Roman"/>
          <w:lang w:eastAsia="pl-PL"/>
        </w:rPr>
      </w:pPr>
      <w:r w:rsidRPr="004B0573">
        <w:rPr>
          <w:rFonts w:ascii="Times New Roman" w:eastAsia="Times New Roman" w:hAnsi="Times New Roman" w:cs="Times New Roman"/>
          <w:sz w:val="24"/>
          <w:szCs w:val="24"/>
          <w:lang w:eastAsia="pl-PL"/>
        </w:rPr>
        <w:t>Załącznik nr 9 – Dokumentacja projektowa</w:t>
      </w:r>
    </w:p>
    <w:sectPr w:rsidR="009A0044" w:rsidRPr="004B0573" w:rsidSect="00DD2F1F">
      <w:headerReference w:type="default" r:id="rId29"/>
      <w:footerReference w:type="default" r:id="rId30"/>
      <w:pgSz w:w="11906" w:h="16838"/>
      <w:pgMar w:top="1440" w:right="1080" w:bottom="1440" w:left="1080" w:header="709" w:footer="3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AB" w:rsidRDefault="005771AB" w:rsidP="00DD3B02">
      <w:pPr>
        <w:spacing w:after="0" w:line="240" w:lineRule="auto"/>
      </w:pPr>
      <w:r>
        <w:separator/>
      </w:r>
    </w:p>
  </w:endnote>
  <w:endnote w:type="continuationSeparator" w:id="0">
    <w:p w:rsidR="005771AB" w:rsidRDefault="005771AB" w:rsidP="00DD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DA7" w:rsidRPr="00D01DA7" w:rsidRDefault="00D01DA7" w:rsidP="00D01DA7">
    <w:pPr>
      <w:jc w:val="center"/>
      <w:rPr>
        <w:sz w:val="20"/>
        <w:szCs w:val="20"/>
      </w:rPr>
    </w:pPr>
    <w:r w:rsidRPr="00BC5037">
      <w:rPr>
        <w:sz w:val="20"/>
        <w:szCs w:val="20"/>
      </w:rPr>
      <w:t xml:space="preserve">Program </w:t>
    </w:r>
    <w:proofErr w:type="spellStart"/>
    <w:r w:rsidRPr="00BC5037">
      <w:rPr>
        <w:sz w:val="20"/>
        <w:szCs w:val="20"/>
      </w:rPr>
      <w:t>Interreg</w:t>
    </w:r>
    <w:proofErr w:type="spellEnd"/>
    <w:r w:rsidRPr="00BC5037">
      <w:rPr>
        <w:sz w:val="20"/>
        <w:szCs w:val="20"/>
      </w:rPr>
      <w:t xml:space="preserve"> V-A Republika Czeska -Polska. Projekt pn. </w:t>
    </w:r>
    <w:r w:rsidRPr="00BC5037">
      <w:rPr>
        <w:b/>
        <w:sz w:val="20"/>
        <w:szCs w:val="20"/>
      </w:rPr>
      <w:t>„Witka-</w:t>
    </w:r>
    <w:proofErr w:type="spellStart"/>
    <w:r w:rsidRPr="00BC5037">
      <w:rPr>
        <w:b/>
        <w:sz w:val="20"/>
        <w:szCs w:val="20"/>
      </w:rPr>
      <w:t>Smeda</w:t>
    </w:r>
    <w:proofErr w:type="spellEnd"/>
    <w:r w:rsidRPr="00BC5037">
      <w:rPr>
        <w:b/>
        <w:sz w:val="20"/>
        <w:szCs w:val="20"/>
      </w:rPr>
      <w:t xml:space="preserve"> – zagospodarowanie turystyczne pogranicza polsko-czeskiego – etap I”</w:t>
    </w:r>
    <w:r w:rsidRPr="00BC5037">
      <w:rPr>
        <w:sz w:val="20"/>
        <w:szCs w:val="20"/>
      </w:rPr>
      <w:t xml:space="preserve"> (Cz.11.2.45/0.0/0.0/16_025/0001245), współfinansowany z Europejskiego Funduszu Rozwoju Regionalnego.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AB" w:rsidRDefault="005771AB" w:rsidP="00DD3B02">
      <w:pPr>
        <w:spacing w:after="0" w:line="240" w:lineRule="auto"/>
      </w:pPr>
      <w:r>
        <w:separator/>
      </w:r>
    </w:p>
  </w:footnote>
  <w:footnote w:type="continuationSeparator" w:id="0">
    <w:p w:rsidR="005771AB" w:rsidRDefault="005771AB" w:rsidP="00DD3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02" w:rsidRDefault="00DD3B02">
    <w:pPr>
      <w:pStyle w:val="Nagwek"/>
    </w:pPr>
    <w:r>
      <w:rPr>
        <w:noProof/>
        <w:lang w:eastAsia="pl-PL"/>
      </w:rPr>
      <w:drawing>
        <wp:inline distT="0" distB="0" distL="0" distR="0" wp14:anchorId="1FACF882" wp14:editId="49C646B4">
          <wp:extent cx="6188710" cy="592455"/>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z_pl_eu_barevne.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2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FE72A7"/>
    <w:multiLevelType w:val="hybridMultilevel"/>
    <w:tmpl w:val="83168ACE"/>
    <w:lvl w:ilvl="0" w:tplc="70A041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F049F2"/>
    <w:multiLevelType w:val="multilevel"/>
    <w:tmpl w:val="07E0866A"/>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31930"/>
    <w:multiLevelType w:val="hybridMultilevel"/>
    <w:tmpl w:val="8CAAC4B6"/>
    <w:lvl w:ilvl="0" w:tplc="04150017">
      <w:start w:val="1"/>
      <w:numFmt w:val="lowerLetter"/>
      <w:lvlText w:val="%1)"/>
      <w:lvlJc w:val="left"/>
      <w:pPr>
        <w:tabs>
          <w:tab w:val="num" w:pos="720"/>
        </w:tabs>
        <w:ind w:left="720" w:hanging="360"/>
      </w:pPr>
      <w:rPr>
        <w:rFonts w:hint="default"/>
      </w:rPr>
    </w:lvl>
    <w:lvl w:ilvl="1" w:tplc="950A4904">
      <w:start w:val="16"/>
      <w:numFmt w:val="decimal"/>
      <w:lvlText w:val="%2."/>
      <w:lvlJc w:val="left"/>
      <w:pPr>
        <w:tabs>
          <w:tab w:val="num" w:pos="1420"/>
        </w:tabs>
        <w:ind w:left="1477" w:hanging="397"/>
      </w:pPr>
      <w:rPr>
        <w:rFonts w:ascii="Tahoma" w:hAnsi="Tahoma" w:cs="Tahoma"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A30101B"/>
    <w:multiLevelType w:val="multilevel"/>
    <w:tmpl w:val="3DC069A6"/>
    <w:lvl w:ilvl="0">
      <w:start w:val="8"/>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B600B6A"/>
    <w:multiLevelType w:val="hybridMultilevel"/>
    <w:tmpl w:val="391C7614"/>
    <w:lvl w:ilvl="0" w:tplc="6000345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F571C5D"/>
    <w:multiLevelType w:val="multilevel"/>
    <w:tmpl w:val="BFC0A71E"/>
    <w:lvl w:ilvl="0">
      <w:start w:val="1"/>
      <w:numFmt w:val="decimal"/>
      <w:lvlText w:val="%1"/>
      <w:lvlJc w:val="left"/>
      <w:pPr>
        <w:ind w:left="480" w:hanging="480"/>
      </w:pPr>
      <w:rPr>
        <w:rFonts w:cs="Times New Roman" w:hint="default"/>
      </w:rPr>
    </w:lvl>
    <w:lvl w:ilvl="1">
      <w:start w:val="1"/>
      <w:numFmt w:val="bullet"/>
      <w:lvlText w:val="-"/>
      <w:lvlJc w:val="left"/>
      <w:pPr>
        <w:ind w:left="1440" w:hanging="720"/>
      </w:pPr>
      <w:rPr>
        <w:rFonts w:ascii="Times New Roman" w:eastAsia="Times New Roman" w:hAnsi="Times New Roman"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156610C1"/>
    <w:multiLevelType w:val="hybridMultilevel"/>
    <w:tmpl w:val="B090080A"/>
    <w:lvl w:ilvl="0" w:tplc="4CF6F4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93F4C61"/>
    <w:multiLevelType w:val="hybridMultilevel"/>
    <w:tmpl w:val="5C7423B4"/>
    <w:lvl w:ilvl="0" w:tplc="FFFFFFFF">
      <w:start w:val="1"/>
      <w:numFmt w:val="lowerLetter"/>
      <w:lvlText w:val="%1)"/>
      <w:lvlJc w:val="left"/>
      <w:pPr>
        <w:tabs>
          <w:tab w:val="num" w:pos="1778"/>
        </w:tabs>
        <w:ind w:left="1778" w:hanging="360"/>
      </w:pPr>
      <w:rPr>
        <w:color w:val="auto"/>
      </w:rPr>
    </w:lvl>
    <w:lvl w:ilvl="1" w:tplc="FFFFFFFF">
      <w:start w:val="1"/>
      <w:numFmt w:val="decimal"/>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0" w15:restartNumberingAfterBreak="0">
    <w:nsid w:val="19E104D0"/>
    <w:multiLevelType w:val="multilevel"/>
    <w:tmpl w:val="87B22BA4"/>
    <w:lvl w:ilvl="0">
      <w:start w:val="13"/>
      <w:numFmt w:val="decimal"/>
      <w:lvlText w:val="%1"/>
      <w:lvlJc w:val="left"/>
      <w:pPr>
        <w:ind w:left="420" w:hanging="420"/>
      </w:pPr>
      <w:rPr>
        <w:rFonts w:eastAsia="Calibri"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1D8528E8"/>
    <w:multiLevelType w:val="multilevel"/>
    <w:tmpl w:val="FF0639F8"/>
    <w:lvl w:ilvl="0">
      <w:start w:val="45"/>
      <w:numFmt w:val="decimal"/>
      <w:lvlText w:val="%1"/>
      <w:lvlJc w:val="left"/>
      <w:pPr>
        <w:ind w:left="1140" w:hanging="1140"/>
      </w:pPr>
      <w:rPr>
        <w:rFonts w:hint="default"/>
        <w:b w:val="0"/>
        <w:color w:val="0000FF"/>
      </w:rPr>
    </w:lvl>
    <w:lvl w:ilvl="1">
      <w:start w:val="23"/>
      <w:numFmt w:val="decimal"/>
      <w:lvlText w:val="%1.%2"/>
      <w:lvlJc w:val="left"/>
      <w:pPr>
        <w:ind w:left="1140" w:hanging="1140"/>
      </w:pPr>
      <w:rPr>
        <w:rFonts w:hint="default"/>
        <w:b w:val="0"/>
        <w:color w:val="0000FF"/>
      </w:rPr>
    </w:lvl>
    <w:lvl w:ilvl="2">
      <w:start w:val="31"/>
      <w:numFmt w:val="decimal"/>
      <w:lvlText w:val="%1.%2.%3"/>
      <w:lvlJc w:val="left"/>
      <w:pPr>
        <w:ind w:left="1140" w:hanging="1140"/>
      </w:pPr>
      <w:rPr>
        <w:rFonts w:hint="default"/>
        <w:b w:val="0"/>
        <w:color w:val="0000FF"/>
      </w:rPr>
    </w:lvl>
    <w:lvl w:ilvl="3">
      <w:start w:val="23"/>
      <w:numFmt w:val="decimal"/>
      <w:lvlText w:val="%1.%2.%3.%4"/>
      <w:lvlJc w:val="left"/>
      <w:pPr>
        <w:ind w:left="1140" w:hanging="1140"/>
      </w:pPr>
      <w:rPr>
        <w:rFonts w:hint="default"/>
        <w:b w:val="0"/>
        <w:color w:val="auto"/>
      </w:rPr>
    </w:lvl>
    <w:lvl w:ilvl="4">
      <w:start w:val="1"/>
      <w:numFmt w:val="decimal"/>
      <w:lvlText w:val="%1.%2.%3.%4.%5"/>
      <w:lvlJc w:val="left"/>
      <w:pPr>
        <w:ind w:left="1140" w:hanging="1140"/>
      </w:pPr>
      <w:rPr>
        <w:rFonts w:hint="default"/>
        <w:b w:val="0"/>
        <w:color w:val="0000FF"/>
      </w:rPr>
    </w:lvl>
    <w:lvl w:ilvl="5">
      <w:start w:val="1"/>
      <w:numFmt w:val="decimal"/>
      <w:lvlText w:val="%1.%2.%3.%4.%5.%6"/>
      <w:lvlJc w:val="left"/>
      <w:pPr>
        <w:ind w:left="1140" w:hanging="1140"/>
      </w:pPr>
      <w:rPr>
        <w:rFonts w:hint="default"/>
        <w:b w:val="0"/>
        <w:color w:val="0000FF"/>
      </w:rPr>
    </w:lvl>
    <w:lvl w:ilvl="6">
      <w:start w:val="1"/>
      <w:numFmt w:val="decimal"/>
      <w:lvlText w:val="%1.%2.%3.%4.%5.%6.%7"/>
      <w:lvlJc w:val="left"/>
      <w:pPr>
        <w:ind w:left="1440" w:hanging="1440"/>
      </w:pPr>
      <w:rPr>
        <w:rFonts w:hint="default"/>
        <w:b w:val="0"/>
        <w:color w:val="0000FF"/>
      </w:rPr>
    </w:lvl>
    <w:lvl w:ilvl="7">
      <w:start w:val="1"/>
      <w:numFmt w:val="decimal"/>
      <w:lvlText w:val="%1.%2.%3.%4.%5.%6.%7.%8"/>
      <w:lvlJc w:val="left"/>
      <w:pPr>
        <w:ind w:left="1440" w:hanging="1440"/>
      </w:pPr>
      <w:rPr>
        <w:rFonts w:hint="default"/>
        <w:b w:val="0"/>
        <w:color w:val="0000FF"/>
      </w:rPr>
    </w:lvl>
    <w:lvl w:ilvl="8">
      <w:start w:val="1"/>
      <w:numFmt w:val="decimal"/>
      <w:lvlText w:val="%1.%2.%3.%4.%5.%6.%7.%8.%9"/>
      <w:lvlJc w:val="left"/>
      <w:pPr>
        <w:ind w:left="1800" w:hanging="1800"/>
      </w:pPr>
      <w:rPr>
        <w:rFonts w:hint="default"/>
        <w:b w:val="0"/>
        <w:color w:val="0000FF"/>
      </w:rPr>
    </w:lvl>
  </w:abstractNum>
  <w:abstractNum w:abstractNumId="12" w15:restartNumberingAfterBreak="0">
    <w:nsid w:val="1DFA4522"/>
    <w:multiLevelType w:val="multilevel"/>
    <w:tmpl w:val="F54038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5A6B6F"/>
    <w:multiLevelType w:val="hybridMultilevel"/>
    <w:tmpl w:val="1DB27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1C5773"/>
    <w:multiLevelType w:val="multilevel"/>
    <w:tmpl w:val="D12C4134"/>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7E0FBA"/>
    <w:multiLevelType w:val="multilevel"/>
    <w:tmpl w:val="FB882EE4"/>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7144954"/>
    <w:multiLevelType w:val="multilevel"/>
    <w:tmpl w:val="C7DA7E56"/>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18378B"/>
    <w:multiLevelType w:val="hybridMultilevel"/>
    <w:tmpl w:val="57CED1AA"/>
    <w:lvl w:ilvl="0" w:tplc="FC4C8A9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3AFE5C70"/>
    <w:multiLevelType w:val="hybridMultilevel"/>
    <w:tmpl w:val="71AAE910"/>
    <w:lvl w:ilvl="0" w:tplc="0415000F">
      <w:start w:val="1"/>
      <w:numFmt w:val="decimal"/>
      <w:lvlText w:val="%1."/>
      <w:lvlJc w:val="left"/>
      <w:pPr>
        <w:ind w:left="360" w:hanging="360"/>
      </w:pPr>
      <w:rPr>
        <w:rFonts w:hint="default"/>
      </w:rPr>
    </w:lvl>
    <w:lvl w:ilvl="1" w:tplc="AD6A50C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421003"/>
    <w:multiLevelType w:val="multilevel"/>
    <w:tmpl w:val="F236A874"/>
    <w:lvl w:ilvl="0">
      <w:start w:val="18"/>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08515A"/>
    <w:multiLevelType w:val="multilevel"/>
    <w:tmpl w:val="991C4D28"/>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A3238"/>
    <w:multiLevelType w:val="multilevel"/>
    <w:tmpl w:val="A01E3790"/>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D44C8"/>
    <w:multiLevelType w:val="multilevel"/>
    <w:tmpl w:val="0AF6CF12"/>
    <w:lvl w:ilvl="0">
      <w:start w:val="14"/>
      <w:numFmt w:val="decimal"/>
      <w:lvlText w:val="%1"/>
      <w:lvlJc w:val="left"/>
      <w:pPr>
        <w:ind w:left="420" w:hanging="420"/>
      </w:pPr>
      <w:rPr>
        <w:rFonts w:hint="default"/>
        <w:color w:val="auto"/>
      </w:rPr>
    </w:lvl>
    <w:lvl w:ilvl="1">
      <w:start w:val="1"/>
      <w:numFmt w:val="decimal"/>
      <w:lvlText w:val="%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46237A2C"/>
    <w:multiLevelType w:val="hybridMultilevel"/>
    <w:tmpl w:val="49A4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284230"/>
    <w:multiLevelType w:val="multilevel"/>
    <w:tmpl w:val="EE8880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B386F9E"/>
    <w:multiLevelType w:val="hybridMultilevel"/>
    <w:tmpl w:val="CCE86278"/>
    <w:lvl w:ilvl="0" w:tplc="BEC07C3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50B73AA4"/>
    <w:multiLevelType w:val="hybridMultilevel"/>
    <w:tmpl w:val="E58E2A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0C0D2B"/>
    <w:multiLevelType w:val="multilevel"/>
    <w:tmpl w:val="D4E4EAE6"/>
    <w:lvl w:ilvl="0">
      <w:start w:val="2"/>
      <w:numFmt w:val="decimal"/>
      <w:lvlText w:val="%1."/>
      <w:lvlJc w:val="left"/>
      <w:pPr>
        <w:ind w:left="480" w:hanging="480"/>
      </w:pPr>
      <w:rPr>
        <w:rFonts w:eastAsia="SimSun" w:hint="default"/>
        <w:b w:val="0"/>
      </w:rPr>
    </w:lvl>
    <w:lvl w:ilvl="1">
      <w:start w:val="17"/>
      <w:numFmt w:val="decimal"/>
      <w:lvlText w:val="%1.%2."/>
      <w:lvlJc w:val="left"/>
      <w:pPr>
        <w:ind w:left="480" w:hanging="48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30" w15:restartNumberingAfterBreak="0">
    <w:nsid w:val="51A86AFE"/>
    <w:multiLevelType w:val="multilevel"/>
    <w:tmpl w:val="B7D27A5C"/>
    <w:lvl w:ilvl="0">
      <w:start w:val="15"/>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551F47E5"/>
    <w:multiLevelType w:val="hybridMultilevel"/>
    <w:tmpl w:val="B13AAD66"/>
    <w:lvl w:ilvl="0" w:tplc="C6CCF7C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0175DF"/>
    <w:multiLevelType w:val="multilevel"/>
    <w:tmpl w:val="CE92671C"/>
    <w:lvl w:ilvl="0">
      <w:start w:val="21"/>
      <w:numFmt w:val="decimal"/>
      <w:lvlText w:val="%1"/>
      <w:lvlJc w:val="left"/>
      <w:pPr>
        <w:ind w:left="420" w:hanging="420"/>
      </w:pPr>
      <w:rPr>
        <w:rFonts w:hint="default"/>
        <w:color w:val="000000" w:themeColor="text1"/>
      </w:rPr>
    </w:lvl>
    <w:lvl w:ilvl="1">
      <w:start w:val="1"/>
      <w:numFmt w:val="decimal"/>
      <w:lvlText w:val="%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 w15:restartNumberingAfterBreak="0">
    <w:nsid w:val="58E16DD6"/>
    <w:multiLevelType w:val="hybridMultilevel"/>
    <w:tmpl w:val="E5DCCE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9002D4"/>
    <w:multiLevelType w:val="multilevel"/>
    <w:tmpl w:val="401014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A90342"/>
    <w:multiLevelType w:val="hybridMultilevel"/>
    <w:tmpl w:val="38C2B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4835C5"/>
    <w:multiLevelType w:val="multilevel"/>
    <w:tmpl w:val="AEC2D5CC"/>
    <w:lvl w:ilvl="0">
      <w:start w:val="2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CA2B34"/>
    <w:multiLevelType w:val="multilevel"/>
    <w:tmpl w:val="A74CA30C"/>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1B06C3D"/>
    <w:multiLevelType w:val="multilevel"/>
    <w:tmpl w:val="37E8363A"/>
    <w:lvl w:ilvl="0">
      <w:start w:val="16"/>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1D750DB"/>
    <w:multiLevelType w:val="hybridMultilevel"/>
    <w:tmpl w:val="2D207368"/>
    <w:lvl w:ilvl="0" w:tplc="3B9E9D5C">
      <w:start w:val="1"/>
      <w:numFmt w:val="lowerLetter"/>
      <w:lvlText w:val="%1)"/>
      <w:lvlJc w:val="left"/>
      <w:pPr>
        <w:tabs>
          <w:tab w:val="num" w:pos="720"/>
        </w:tabs>
        <w:ind w:left="720" w:hanging="360"/>
      </w:pPr>
    </w:lvl>
    <w:lvl w:ilvl="1" w:tplc="F0AC99B4">
      <w:start w:val="1"/>
      <w:numFmt w:val="decimal"/>
      <w:lvlText w:val="%2."/>
      <w:lvlJc w:val="left"/>
      <w:pPr>
        <w:tabs>
          <w:tab w:val="num" w:pos="1440"/>
        </w:tabs>
        <w:ind w:left="1440" w:hanging="360"/>
      </w:pPr>
      <w:rPr>
        <w:color w:val="auto"/>
      </w:r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40" w15:restartNumberingAfterBreak="0">
    <w:nsid w:val="66675C91"/>
    <w:multiLevelType w:val="multilevel"/>
    <w:tmpl w:val="CD362108"/>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013368"/>
    <w:multiLevelType w:val="multilevel"/>
    <w:tmpl w:val="EE20D2C2"/>
    <w:lvl w:ilvl="0">
      <w:start w:val="6"/>
      <w:numFmt w:val="decimal"/>
      <w:lvlText w:val="%1"/>
      <w:lvlJc w:val="left"/>
      <w:pPr>
        <w:ind w:left="360" w:hanging="360"/>
      </w:pPr>
      <w:rPr>
        <w:rFonts w:hint="default"/>
        <w:color w:val="000000"/>
      </w:rPr>
    </w:lvl>
    <w:lvl w:ilvl="1">
      <w:start w:val="1"/>
      <w:numFmt w:val="decimal"/>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85A21EE"/>
    <w:multiLevelType w:val="multilevel"/>
    <w:tmpl w:val="07E0866A"/>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9B616E"/>
    <w:multiLevelType w:val="multilevel"/>
    <w:tmpl w:val="C33C495E"/>
    <w:lvl w:ilvl="0">
      <w:start w:val="17"/>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503012"/>
    <w:multiLevelType w:val="multilevel"/>
    <w:tmpl w:val="1B76D984"/>
    <w:lvl w:ilvl="0">
      <w:start w:val="19"/>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7F1C34"/>
    <w:multiLevelType w:val="hybridMultilevel"/>
    <w:tmpl w:val="9DC88A24"/>
    <w:lvl w:ilvl="0" w:tplc="F766B1A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1E11CD0"/>
    <w:multiLevelType w:val="hybridMultilevel"/>
    <w:tmpl w:val="43C65288"/>
    <w:lvl w:ilvl="0" w:tplc="D5AEFFF4">
      <w:start w:val="1"/>
      <w:numFmt w:val="lowerLetter"/>
      <w:lvlText w:val="%1)"/>
      <w:lvlJc w:val="left"/>
      <w:pPr>
        <w:ind w:left="720" w:hanging="360"/>
      </w:pPr>
      <w:rPr>
        <w:rFonts w:hint="default"/>
      </w:rPr>
    </w:lvl>
    <w:lvl w:ilvl="1" w:tplc="CB52B65C">
      <w:start w:val="1"/>
      <w:numFmt w:val="lowerLetter"/>
      <w:lvlText w:val="%2."/>
      <w:lvlJc w:val="left"/>
      <w:pPr>
        <w:ind w:left="1440" w:hanging="360"/>
      </w:pPr>
    </w:lvl>
    <w:lvl w:ilvl="2" w:tplc="7CF66FAC">
      <w:start w:val="1"/>
      <w:numFmt w:val="lowerRoman"/>
      <w:lvlText w:val="%3."/>
      <w:lvlJc w:val="right"/>
      <w:pPr>
        <w:ind w:left="2160" w:hanging="180"/>
      </w:pPr>
    </w:lvl>
    <w:lvl w:ilvl="3" w:tplc="A9B61C18">
      <w:start w:val="1"/>
      <w:numFmt w:val="decimal"/>
      <w:lvlText w:val="%4."/>
      <w:lvlJc w:val="left"/>
      <w:pPr>
        <w:ind w:left="2880" w:hanging="360"/>
      </w:pPr>
    </w:lvl>
    <w:lvl w:ilvl="4" w:tplc="4DC8594E">
      <w:start w:val="1"/>
      <w:numFmt w:val="lowerLetter"/>
      <w:lvlText w:val="%5."/>
      <w:lvlJc w:val="left"/>
      <w:pPr>
        <w:ind w:left="3600" w:hanging="360"/>
      </w:pPr>
    </w:lvl>
    <w:lvl w:ilvl="5" w:tplc="77322948">
      <w:start w:val="1"/>
      <w:numFmt w:val="lowerRoman"/>
      <w:lvlText w:val="%6."/>
      <w:lvlJc w:val="right"/>
      <w:pPr>
        <w:ind w:left="4320" w:hanging="180"/>
      </w:pPr>
    </w:lvl>
    <w:lvl w:ilvl="6" w:tplc="0F082380">
      <w:start w:val="1"/>
      <w:numFmt w:val="decimal"/>
      <w:lvlText w:val="%7."/>
      <w:lvlJc w:val="left"/>
      <w:pPr>
        <w:ind w:left="5040" w:hanging="360"/>
      </w:pPr>
    </w:lvl>
    <w:lvl w:ilvl="7" w:tplc="2D72E7E2">
      <w:start w:val="1"/>
      <w:numFmt w:val="lowerLetter"/>
      <w:lvlText w:val="%8."/>
      <w:lvlJc w:val="left"/>
      <w:pPr>
        <w:ind w:left="5760" w:hanging="360"/>
      </w:pPr>
    </w:lvl>
    <w:lvl w:ilvl="8" w:tplc="893672A8">
      <w:start w:val="1"/>
      <w:numFmt w:val="lowerRoman"/>
      <w:lvlText w:val="%9."/>
      <w:lvlJc w:val="right"/>
      <w:pPr>
        <w:ind w:left="6480" w:hanging="180"/>
      </w:pPr>
    </w:lvl>
  </w:abstractNum>
  <w:abstractNum w:abstractNumId="47"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48" w15:restartNumberingAfterBreak="0">
    <w:nsid w:val="77A135FB"/>
    <w:multiLevelType w:val="hybridMultilevel"/>
    <w:tmpl w:val="2F60ED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C65C77"/>
    <w:multiLevelType w:val="hybridMultilevel"/>
    <w:tmpl w:val="B090080A"/>
    <w:lvl w:ilvl="0" w:tplc="4CF6F4A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4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46"/>
  </w:num>
  <w:num w:numId="6">
    <w:abstractNumId w:val="39"/>
  </w:num>
  <w:num w:numId="7">
    <w:abstractNumId w:val="25"/>
  </w:num>
  <w:num w:numId="8">
    <w:abstractNumId w:val="24"/>
  </w:num>
  <w:num w:numId="9">
    <w:abstractNumId w:val="5"/>
  </w:num>
  <w:num w:numId="10">
    <w:abstractNumId w:val="26"/>
  </w:num>
  <w:num w:numId="11">
    <w:abstractNumId w:val="34"/>
  </w:num>
  <w:num w:numId="12">
    <w:abstractNumId w:val="7"/>
  </w:num>
  <w:num w:numId="13">
    <w:abstractNumId w:val="6"/>
  </w:num>
  <w:num w:numId="14">
    <w:abstractNumId w:val="1"/>
  </w:num>
  <w:num w:numId="15">
    <w:abstractNumId w:val="49"/>
  </w:num>
  <w:num w:numId="16">
    <w:abstractNumId w:val="0"/>
  </w:num>
  <w:num w:numId="17">
    <w:abstractNumId w:val="12"/>
  </w:num>
  <w:num w:numId="18">
    <w:abstractNumId w:val="21"/>
  </w:num>
  <w:num w:numId="19">
    <w:abstractNumId w:val="41"/>
  </w:num>
  <w:num w:numId="20">
    <w:abstractNumId w:val="42"/>
  </w:num>
  <w:num w:numId="21">
    <w:abstractNumId w:val="4"/>
  </w:num>
  <w:num w:numId="22">
    <w:abstractNumId w:val="16"/>
  </w:num>
  <w:num w:numId="23">
    <w:abstractNumId w:val="15"/>
  </w:num>
  <w:num w:numId="24">
    <w:abstractNumId w:val="37"/>
  </w:num>
  <w:num w:numId="25">
    <w:abstractNumId w:val="22"/>
  </w:num>
  <w:num w:numId="26">
    <w:abstractNumId w:val="10"/>
  </w:num>
  <w:num w:numId="27">
    <w:abstractNumId w:val="23"/>
  </w:num>
  <w:num w:numId="28">
    <w:abstractNumId w:val="30"/>
  </w:num>
  <w:num w:numId="29">
    <w:abstractNumId w:val="38"/>
  </w:num>
  <w:num w:numId="30">
    <w:abstractNumId w:val="43"/>
  </w:num>
  <w:num w:numId="31">
    <w:abstractNumId w:val="20"/>
  </w:num>
  <w:num w:numId="32">
    <w:abstractNumId w:val="44"/>
  </w:num>
  <w:num w:numId="33">
    <w:abstractNumId w:val="36"/>
  </w:num>
  <w:num w:numId="34">
    <w:abstractNumId w:val="32"/>
  </w:num>
  <w:num w:numId="35">
    <w:abstractNumId w:val="11"/>
  </w:num>
  <w:num w:numId="36">
    <w:abstractNumId w:val="17"/>
  </w:num>
  <w:num w:numId="37">
    <w:abstractNumId w:val="40"/>
  </w:num>
  <w:num w:numId="38">
    <w:abstractNumId w:val="29"/>
  </w:num>
  <w:num w:numId="39">
    <w:abstractNumId w:val="27"/>
  </w:num>
  <w:num w:numId="40">
    <w:abstractNumId w:val="18"/>
  </w:num>
  <w:num w:numId="41">
    <w:abstractNumId w:val="48"/>
  </w:num>
  <w:num w:numId="42">
    <w:abstractNumId w:val="35"/>
  </w:num>
  <w:num w:numId="43">
    <w:abstractNumId w:val="13"/>
  </w:num>
  <w:num w:numId="44">
    <w:abstractNumId w:val="19"/>
  </w:num>
  <w:num w:numId="45">
    <w:abstractNumId w:val="2"/>
  </w:num>
  <w:num w:numId="46">
    <w:abstractNumId w:val="45"/>
  </w:num>
  <w:num w:numId="47">
    <w:abstractNumId w:val="28"/>
  </w:num>
  <w:num w:numId="48">
    <w:abstractNumId w:val="31"/>
  </w:num>
  <w:num w:numId="49">
    <w:abstractNumId w:val="3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1F"/>
    <w:rsid w:val="00000417"/>
    <w:rsid w:val="000E723F"/>
    <w:rsid w:val="00134E67"/>
    <w:rsid w:val="002065C0"/>
    <w:rsid w:val="002360BD"/>
    <w:rsid w:val="00246BC2"/>
    <w:rsid w:val="002B2169"/>
    <w:rsid w:val="003544FD"/>
    <w:rsid w:val="00367AAC"/>
    <w:rsid w:val="00486B66"/>
    <w:rsid w:val="004B0573"/>
    <w:rsid w:val="004B4F7E"/>
    <w:rsid w:val="005771AB"/>
    <w:rsid w:val="0058118D"/>
    <w:rsid w:val="00586DFA"/>
    <w:rsid w:val="00625477"/>
    <w:rsid w:val="00645505"/>
    <w:rsid w:val="00654FE3"/>
    <w:rsid w:val="00924D49"/>
    <w:rsid w:val="009A0044"/>
    <w:rsid w:val="009C503C"/>
    <w:rsid w:val="00A6397A"/>
    <w:rsid w:val="00BA7A25"/>
    <w:rsid w:val="00BC6985"/>
    <w:rsid w:val="00BC6E21"/>
    <w:rsid w:val="00BD6DCB"/>
    <w:rsid w:val="00D01DA7"/>
    <w:rsid w:val="00D914F5"/>
    <w:rsid w:val="00DD2F1F"/>
    <w:rsid w:val="00DD3B02"/>
    <w:rsid w:val="00E01EF7"/>
    <w:rsid w:val="00E2171D"/>
    <w:rsid w:val="00EE61DF"/>
    <w:rsid w:val="00F15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3CA1"/>
  <w15:chartTrackingRefBased/>
  <w15:docId w15:val="{B583AC61-E917-41A8-93E2-4504A214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DD2F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
    <w:basedOn w:val="Normalny"/>
    <w:link w:val="AkapitzlistZnak"/>
    <w:uiPriority w:val="34"/>
    <w:qFormat/>
    <w:rsid w:val="00DD2F1F"/>
    <w:pPr>
      <w:spacing w:after="0" w:line="240" w:lineRule="auto"/>
      <w:ind w:left="720"/>
    </w:pPr>
    <w:rPr>
      <w:rFonts w:ascii="Times New Roman" w:eastAsia="Times New Roman" w:hAnsi="Times New Roman" w:cs="Times New Roman"/>
      <w:sz w:val="24"/>
      <w:szCs w:val="24"/>
      <w:lang w:eastAsia="pl-PL"/>
    </w:rPr>
  </w:style>
  <w:style w:type="table" w:styleId="Tabela-Siatka">
    <w:name w:val="Table Grid"/>
    <w:basedOn w:val="Standardowy"/>
    <w:rsid w:val="00DD2F1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rsid w:val="00DD2F1F"/>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360BD"/>
    <w:rPr>
      <w:color w:val="0000FF"/>
      <w:u w:val="single"/>
    </w:rPr>
  </w:style>
  <w:style w:type="paragraph" w:styleId="Nagwek">
    <w:name w:val="header"/>
    <w:basedOn w:val="Normalny"/>
    <w:link w:val="NagwekZnak"/>
    <w:uiPriority w:val="99"/>
    <w:unhideWhenUsed/>
    <w:rsid w:val="00DD3B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3B02"/>
  </w:style>
  <w:style w:type="paragraph" w:styleId="Stopka">
    <w:name w:val="footer"/>
    <w:basedOn w:val="Normalny"/>
    <w:link w:val="StopkaZnak"/>
    <w:uiPriority w:val="99"/>
    <w:unhideWhenUsed/>
    <w:rsid w:val="00DD3B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3B02"/>
  </w:style>
  <w:style w:type="paragraph" w:styleId="Tekstdymka">
    <w:name w:val="Balloon Text"/>
    <w:basedOn w:val="Normalny"/>
    <w:link w:val="TekstdymkaZnak"/>
    <w:uiPriority w:val="99"/>
    <w:semiHidden/>
    <w:unhideWhenUsed/>
    <w:rsid w:val="00134E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20147">
      <w:bodyDiv w:val="1"/>
      <w:marLeft w:val="0"/>
      <w:marRight w:val="0"/>
      <w:marTop w:val="0"/>
      <w:marBottom w:val="0"/>
      <w:divBdr>
        <w:top w:val="none" w:sz="0" w:space="0" w:color="auto"/>
        <w:left w:val="none" w:sz="0" w:space="0" w:color="auto"/>
        <w:bottom w:val="none" w:sz="0" w:space="0" w:color="auto"/>
        <w:right w:val="none" w:sz="0" w:space="0" w:color="auto"/>
      </w:divBdr>
      <w:divsChild>
        <w:div w:id="1214850456">
          <w:marLeft w:val="0"/>
          <w:marRight w:val="0"/>
          <w:marTop w:val="0"/>
          <w:marBottom w:val="0"/>
          <w:divBdr>
            <w:top w:val="none" w:sz="0" w:space="0" w:color="auto"/>
            <w:left w:val="none" w:sz="0" w:space="0" w:color="auto"/>
            <w:bottom w:val="none" w:sz="0" w:space="0" w:color="auto"/>
            <w:right w:val="none" w:sz="0" w:space="0" w:color="auto"/>
          </w:divBdr>
        </w:div>
        <w:div w:id="1154376153">
          <w:marLeft w:val="0"/>
          <w:marRight w:val="0"/>
          <w:marTop w:val="0"/>
          <w:marBottom w:val="0"/>
          <w:divBdr>
            <w:top w:val="none" w:sz="0" w:space="0" w:color="auto"/>
            <w:left w:val="none" w:sz="0" w:space="0" w:color="auto"/>
            <w:bottom w:val="none" w:sz="0" w:space="0" w:color="auto"/>
            <w:right w:val="none" w:sz="0" w:space="0" w:color="auto"/>
          </w:divBdr>
        </w:div>
        <w:div w:id="1806504536">
          <w:marLeft w:val="0"/>
          <w:marRight w:val="0"/>
          <w:marTop w:val="0"/>
          <w:marBottom w:val="0"/>
          <w:divBdr>
            <w:top w:val="none" w:sz="0" w:space="0" w:color="auto"/>
            <w:left w:val="none" w:sz="0" w:space="0" w:color="auto"/>
            <w:bottom w:val="none" w:sz="0" w:space="0" w:color="auto"/>
            <w:right w:val="none" w:sz="0" w:space="0" w:color="auto"/>
          </w:divBdr>
        </w:div>
        <w:div w:id="1306592987">
          <w:marLeft w:val="0"/>
          <w:marRight w:val="0"/>
          <w:marTop w:val="0"/>
          <w:marBottom w:val="0"/>
          <w:divBdr>
            <w:top w:val="none" w:sz="0" w:space="0" w:color="auto"/>
            <w:left w:val="none" w:sz="0" w:space="0" w:color="auto"/>
            <w:bottom w:val="none" w:sz="0" w:space="0" w:color="auto"/>
            <w:right w:val="none" w:sz="0" w:space="0" w:color="auto"/>
          </w:divBdr>
        </w:div>
        <w:div w:id="1998529522">
          <w:marLeft w:val="0"/>
          <w:marRight w:val="0"/>
          <w:marTop w:val="0"/>
          <w:marBottom w:val="0"/>
          <w:divBdr>
            <w:top w:val="none" w:sz="0" w:space="0" w:color="auto"/>
            <w:left w:val="none" w:sz="0" w:space="0" w:color="auto"/>
            <w:bottom w:val="none" w:sz="0" w:space="0" w:color="auto"/>
            <w:right w:val="none" w:sz="0" w:space="0" w:color="auto"/>
          </w:divBdr>
        </w:div>
      </w:divsChild>
    </w:div>
    <w:div w:id="6388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widow.eu" TargetMode="External"/><Relationship Id="rId13" Type="http://schemas.openxmlformats.org/officeDocument/2006/relationships/hyperlink" Target="https://sip.legalis.pl/document-view.seam?documentId=mfrxilrtg4ytcobygy4dg" TargetMode="External"/><Relationship Id="rId18" Type="http://schemas.openxmlformats.org/officeDocument/2006/relationships/hyperlink" Target="https://sip.legalis.pl/document-view.seam?documentId=mfrxilrtg4ytcnzqgyzdm" TargetMode="External"/><Relationship Id="rId26" Type="http://schemas.openxmlformats.org/officeDocument/2006/relationships/hyperlink" Target="https://sip.legalis.pl/document-view.seam?documentId=mfrxilrtg4ytemjugm4tq" TargetMode="External"/><Relationship Id="rId3" Type="http://schemas.openxmlformats.org/officeDocument/2006/relationships/styles" Target="styles.xml"/><Relationship Id="rId21" Type="http://schemas.openxmlformats.org/officeDocument/2006/relationships/hyperlink" Target="https://sip.legalis.pl/document-view.seam?documentId=mfrxilrtg4ytemjwgy3da"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cmzwgezts" TargetMode="External"/><Relationship Id="rId17" Type="http://schemas.openxmlformats.org/officeDocument/2006/relationships/hyperlink" Target="https://sip.legalis.pl/document-view.seam?documentId=mfrxilrtg4ytcnzqgyzdmltqmfyc4nbqg44tkojsgm" TargetMode="External"/><Relationship Id="rId25" Type="http://schemas.openxmlformats.org/officeDocument/2006/relationships/hyperlink" Target="https://sip.legalis.pl/document-view.seam?documentId=mfrxilrtg4ytcobthazdg"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enrsgiytg" TargetMode="External"/><Relationship Id="rId20" Type="http://schemas.openxmlformats.org/officeDocument/2006/relationships/hyperlink" Target="https://sip.legalis.pl/document-view.seam?documentId=mfrxilrtg4ytembqgmyt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cmzwgeztsltqmfyc4mzzgyzdiojvhe"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enjzg44do" TargetMode="External"/><Relationship Id="rId23" Type="http://schemas.openxmlformats.org/officeDocument/2006/relationships/hyperlink" Target="https://sip.legalis.pl/document-view.seam?documentId=mfrxilrtg4ytenrsgiytg" TargetMode="External"/><Relationship Id="rId28" Type="http://schemas.openxmlformats.org/officeDocument/2006/relationships/hyperlink" Target="https://sip.legalis.pl/document-view.seam?documentId=mfrxilrtg4ytenrugaztc" TargetMode="External"/><Relationship Id="rId10" Type="http://schemas.openxmlformats.org/officeDocument/2006/relationships/hyperlink" Target="http://bip.zawidow.eu" TargetMode="External"/><Relationship Id="rId19" Type="http://schemas.openxmlformats.org/officeDocument/2006/relationships/hyperlink" Target="https://sip.legalis.pl/document-view.seam?documentId=mfrxilrtg4ytcnzsgq3tq"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zawidow.eu" TargetMode="External"/><Relationship Id="rId14" Type="http://schemas.openxmlformats.org/officeDocument/2006/relationships/hyperlink" Target="https://sip.legalis.pl/document-view.seam?documentId=mfrxilrtg4ytembqgmytq" TargetMode="External"/><Relationship Id="rId22" Type="http://schemas.openxmlformats.org/officeDocument/2006/relationships/hyperlink" Target="https://sip.legalis.pl/document-view.seam?documentId=mfrxilrtg4ytenjzg44do" TargetMode="External"/><Relationship Id="rId27" Type="http://schemas.openxmlformats.org/officeDocument/2006/relationships/hyperlink" Target="https://sip.legalis.pl/document-view.seam?documentId=mfrxilrtg4ytemzvha3t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808B-B369-4C5A-87F3-DB55E682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20</Pages>
  <Words>8853</Words>
  <Characters>53121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12</cp:revision>
  <cp:lastPrinted>2019-01-15T11:24:00Z</cp:lastPrinted>
  <dcterms:created xsi:type="dcterms:W3CDTF">2018-12-13T06:29:00Z</dcterms:created>
  <dcterms:modified xsi:type="dcterms:W3CDTF">2019-03-12T13:34:00Z</dcterms:modified>
</cp:coreProperties>
</file>